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AC8C" w14:textId="26A35811" w:rsidR="008E3C18" w:rsidRPr="008E3C18" w:rsidRDefault="00347ABA" w:rsidP="008E3C18">
      <w:pPr>
        <w:spacing w:after="0"/>
        <w:rPr>
          <w:rFonts w:eastAsia="Times New Roman"/>
          <w:color w:val="000000"/>
          <w:lang w:eastAsia="hr-HR"/>
        </w:rPr>
      </w:pPr>
      <w:r w:rsidRPr="000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bookmarkStart w:id="0" w:name="_Hlk109911589"/>
      <w:r w:rsidRPr="000670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4A25293F" wp14:editId="0EAC3520">
            <wp:extent cx="6191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8E3C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8E3C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8E3C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8E3C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8E3C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8E3C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8E3C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8E3C18" w:rsidRPr="008E3C18">
        <w:rPr>
          <w:rFonts w:eastAsia="Times New Roman"/>
          <w:color w:val="000000"/>
          <w:lang w:eastAsia="hr-HR"/>
        </w:rPr>
        <w:drawing>
          <wp:inline distT="0" distB="0" distL="0" distR="0" wp14:anchorId="1D65A0E8" wp14:editId="2E84E362">
            <wp:extent cx="828675" cy="828675"/>
            <wp:effectExtent l="0" t="0" r="9525" b="9525"/>
            <wp:docPr id="893024966" name="Slika 2" descr="Slika na kojoj se prikazuje uzorak, bijelo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24966" name="Slika 2" descr="Slika na kojoj se prikazuje uzorak, bijelo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78E1" w14:textId="061A6B44" w:rsidR="00347ABA" w:rsidRPr="000670BA" w:rsidRDefault="00347ABA" w:rsidP="00347A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77168D" w14:textId="77777777" w:rsidR="00347ABA" w:rsidRPr="000670BA" w:rsidRDefault="00347ABA" w:rsidP="00347AB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06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REPUBLIKA HRVATSKA</w:t>
      </w:r>
    </w:p>
    <w:p w14:paraId="09A8DC4B" w14:textId="77777777" w:rsidR="00347ABA" w:rsidRPr="000670BA" w:rsidRDefault="00347ABA" w:rsidP="00347AB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70B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F7EBAED" wp14:editId="3BD6200B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BRODSKO – POSAVSKA ŽUPANIJA</w:t>
      </w:r>
    </w:p>
    <w:p w14:paraId="2E17DE26" w14:textId="77777777" w:rsidR="00347ABA" w:rsidRPr="000670BA" w:rsidRDefault="00347ABA" w:rsidP="00347AB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OPĆINA VELIKA KOPANICA</w:t>
      </w:r>
    </w:p>
    <w:p w14:paraId="64B2146B" w14:textId="77777777" w:rsidR="00347ABA" w:rsidRPr="000670BA" w:rsidRDefault="00347ABA" w:rsidP="00347AB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Općinsko vijeće</w:t>
      </w:r>
    </w:p>
    <w:p w14:paraId="1EC64B0D" w14:textId="77777777" w:rsidR="00347ABA" w:rsidRPr="000670BA" w:rsidRDefault="00347ABA" w:rsidP="00347A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r-HR"/>
        </w:rPr>
      </w:pPr>
    </w:p>
    <w:p w14:paraId="383A0711" w14:textId="045476C0" w:rsidR="00347ABA" w:rsidRPr="000670BA" w:rsidRDefault="00347ABA" w:rsidP="00347A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70BA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024-03/24-01/</w:t>
      </w:r>
      <w:r w:rsidR="008E3C1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252DECBF" w14:textId="51CB5DC8" w:rsidR="00347ABA" w:rsidRPr="000670BA" w:rsidRDefault="00347ABA" w:rsidP="00347A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70BA">
        <w:rPr>
          <w:rFonts w:ascii="Times New Roman" w:eastAsia="Calibri" w:hAnsi="Times New Roman" w:cs="Times New Roman"/>
          <w:sz w:val="24"/>
          <w:szCs w:val="24"/>
        </w:rPr>
        <w:t>URBROJ: 2178-12-03-2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670BA">
        <w:rPr>
          <w:rFonts w:ascii="Times New Roman" w:eastAsia="Calibri" w:hAnsi="Times New Roman" w:cs="Times New Roman"/>
          <w:sz w:val="24"/>
          <w:szCs w:val="24"/>
        </w:rPr>
        <w:t>-</w:t>
      </w:r>
      <w:r w:rsidR="008E3C18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02771DE2" w14:textId="3B13F846" w:rsidR="005E51EA" w:rsidRDefault="00347ABA" w:rsidP="008E3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70BA">
        <w:rPr>
          <w:rFonts w:ascii="Times New Roman" w:eastAsia="Calibri" w:hAnsi="Times New Roman" w:cs="Times New Roman"/>
          <w:sz w:val="24"/>
          <w:szCs w:val="24"/>
        </w:rPr>
        <w:t xml:space="preserve">Velika Kopanica, </w:t>
      </w:r>
      <w:bookmarkStart w:id="1" w:name="_Hlk102555076"/>
      <w:r>
        <w:rPr>
          <w:rFonts w:ascii="Times New Roman" w:eastAsia="Calibri" w:hAnsi="Times New Roman" w:cs="Times New Roman"/>
          <w:sz w:val="24"/>
          <w:szCs w:val="24"/>
        </w:rPr>
        <w:t xml:space="preserve">19. kolovoza </w:t>
      </w:r>
      <w:r w:rsidRPr="000670BA">
        <w:rPr>
          <w:rFonts w:ascii="Times New Roman" w:eastAsia="Calibri" w:hAnsi="Times New Roman" w:cs="Times New Roman"/>
          <w:sz w:val="24"/>
          <w:szCs w:val="24"/>
        </w:rPr>
        <w:t>202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670B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0BA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0"/>
    </w:p>
    <w:p w14:paraId="6976DCD0" w14:textId="77777777" w:rsidR="008E3C18" w:rsidRPr="008E3C18" w:rsidRDefault="008E3C18" w:rsidP="008E3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DB00C" w14:textId="77777777" w:rsidR="00347ABA" w:rsidRPr="00347ABA" w:rsidRDefault="00347ABA" w:rsidP="00347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ABA">
        <w:rPr>
          <w:rFonts w:ascii="Times New Roman" w:hAnsi="Times New Roman" w:cs="Times New Roman"/>
          <w:sz w:val="24"/>
          <w:szCs w:val="24"/>
        </w:rPr>
        <w:t xml:space="preserve">Temeljem članka 32. Statuta Općine Velika Kopanica („Službeni vjesnik Brodsko-posavske županije“ br. 4/20, 11/21 i 31/23), Općinsko vijeće Općine Velika Kopanica, na svojoj 25. sjednici održanoj dana 19. kolovoza 2024. godine, donosi: </w:t>
      </w:r>
    </w:p>
    <w:p w14:paraId="15979D52" w14:textId="77777777" w:rsidR="00347ABA" w:rsidRPr="00347ABA" w:rsidRDefault="00347ABA" w:rsidP="0034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B080F" w14:textId="77777777" w:rsidR="00347ABA" w:rsidRPr="00347ABA" w:rsidRDefault="00347ABA" w:rsidP="00347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BA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14:paraId="262F2CBC" w14:textId="658C7F1C" w:rsidR="00347ABA" w:rsidRPr="00347ABA" w:rsidRDefault="00347ABA" w:rsidP="00347A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ABA">
        <w:rPr>
          <w:rFonts w:ascii="Times New Roman" w:hAnsi="Times New Roman" w:cs="Times New Roman"/>
          <w:b/>
          <w:bCs/>
          <w:sz w:val="24"/>
          <w:szCs w:val="24"/>
        </w:rPr>
        <w:t>o isplati naknade roditeljima nakon rođenja djeteta</w:t>
      </w:r>
    </w:p>
    <w:p w14:paraId="313593F1" w14:textId="77777777" w:rsidR="00347ABA" w:rsidRDefault="00347ABA" w:rsidP="00347A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B93BD" w14:textId="731D9AB1" w:rsidR="00347ABA" w:rsidRDefault="00347ABA" w:rsidP="00347A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938BFA4" w14:textId="786C5A15" w:rsidR="00347ABA" w:rsidRDefault="00347ABA" w:rsidP="0034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Općinsko vijeće Općine Velika Kopanica ovom Odlukom određuje iznose naknada roditeljima nakon rođenja djeteta.</w:t>
      </w:r>
    </w:p>
    <w:p w14:paraId="04B6F308" w14:textId="77777777" w:rsidR="00347ABA" w:rsidRDefault="00347ABA" w:rsidP="0034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EFA59" w14:textId="7F7B801A" w:rsidR="00347ABA" w:rsidRDefault="00347ABA" w:rsidP="00347A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61D95E1" w14:textId="0B5087D9" w:rsidR="00347ABA" w:rsidRDefault="00347ABA" w:rsidP="0034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Pravo na naknadu iz članka 1. ove Odluke ostvaruju roditelji s prebivalištem na području Općine Velika Kopanica, koji podnesu zahtjev Jedinstvenom upravnom odjelu Općine Velika Kopanica u roku od 6 (šest) mjeseci od dana rođenja djeteta.</w:t>
      </w:r>
    </w:p>
    <w:p w14:paraId="3E64EEC3" w14:textId="77777777" w:rsidR="00347ABA" w:rsidRDefault="00347ABA" w:rsidP="0034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FFC03" w14:textId="2ED8D67D" w:rsidR="00347ABA" w:rsidRDefault="00347ABA" w:rsidP="00347A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94B4535" w14:textId="34412E71" w:rsidR="00347ABA" w:rsidRDefault="00347ABA" w:rsidP="0034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Visina naknade iz članka 1. ove Odluke iznosi:</w:t>
      </w:r>
    </w:p>
    <w:p w14:paraId="56ABDB54" w14:textId="189A56F4" w:rsidR="00347ABA" w:rsidRDefault="00347ABA" w:rsidP="00347A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prvo dijete roditelja podnositelja zahtjeva 400,00 EUR;</w:t>
      </w:r>
    </w:p>
    <w:p w14:paraId="39FC7C16" w14:textId="6EE7ADE6" w:rsidR="00347ABA" w:rsidRDefault="00347ABA" w:rsidP="00347A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drugo dijete roditelja podnositelja zahtjeva 700,00 EUR;</w:t>
      </w:r>
    </w:p>
    <w:p w14:paraId="3980EAEA" w14:textId="78D22C56" w:rsidR="00347ABA" w:rsidRDefault="00347ABA" w:rsidP="00347A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treće i svako sljedeće dijete roditelja podnositelja zahtjeva 1.000,00 EUR.</w:t>
      </w:r>
    </w:p>
    <w:p w14:paraId="27E89C74" w14:textId="77777777" w:rsidR="00347ABA" w:rsidRDefault="00347ABA" w:rsidP="0034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BAF88" w14:textId="1C7C199E" w:rsidR="00347ABA" w:rsidRDefault="00347ABA" w:rsidP="00347A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31C266F" w14:textId="60C15C4F" w:rsidR="00347ABA" w:rsidRDefault="00347ABA" w:rsidP="0034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Roditelj koji podnosi zahtjev za isplatu naknade nakon rođenja djeteta, dužan je dostaviti:</w:t>
      </w:r>
    </w:p>
    <w:p w14:paraId="7A9D644D" w14:textId="340B8816" w:rsidR="00347ABA" w:rsidRDefault="00347ABA" w:rsidP="00347AB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važeću osobnu iskaznicu;</w:t>
      </w:r>
    </w:p>
    <w:p w14:paraId="2A99DD1C" w14:textId="2DDCE366" w:rsidR="00347ABA" w:rsidRDefault="00347ABA" w:rsidP="00347AB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list od djeteta;</w:t>
      </w:r>
    </w:p>
    <w:p w14:paraId="4505B79A" w14:textId="2AB83D9A" w:rsidR="00072AD9" w:rsidRDefault="00072AD9" w:rsidP="00347AB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ima još djece, i njihove rodne listove;</w:t>
      </w:r>
    </w:p>
    <w:p w14:paraId="12ACCC8F" w14:textId="70CC0474" w:rsidR="00347ABA" w:rsidRDefault="00347ABA" w:rsidP="00347AB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prebivalištu djeteta;</w:t>
      </w:r>
      <w:r w:rsidR="00072AD9">
        <w:rPr>
          <w:rFonts w:ascii="Times New Roman" w:hAnsi="Times New Roman" w:cs="Times New Roman"/>
          <w:sz w:val="24"/>
          <w:szCs w:val="24"/>
        </w:rPr>
        <w:t xml:space="preserve"> te</w:t>
      </w:r>
    </w:p>
    <w:p w14:paraId="1A10D609" w14:textId="507E0F93" w:rsidR="00072AD9" w:rsidRPr="008E3C18" w:rsidRDefault="00072AD9" w:rsidP="00072AD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 na koji će se izvršiti uplata naknade.</w:t>
      </w:r>
    </w:p>
    <w:p w14:paraId="658B6BBB" w14:textId="24229DA2" w:rsidR="00072AD9" w:rsidRDefault="00072AD9" w:rsidP="00072A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5.</w:t>
      </w:r>
    </w:p>
    <w:p w14:paraId="086C34A5" w14:textId="6B8B7DDF" w:rsidR="00072AD9" w:rsidRDefault="00072AD9" w:rsidP="00072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Danom stupanja na snagu ove Odluke, prestaje važiti Odluka o isplati naknade roditeljima nakon rođenja djeteta („Službeni vjesnik Brodsko-posavske županije“, br. 1/18 i 2/20 – izmjene i dopune).</w:t>
      </w:r>
    </w:p>
    <w:p w14:paraId="0B0A1188" w14:textId="77777777" w:rsidR="00072AD9" w:rsidRDefault="00072AD9" w:rsidP="00072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CF9D6" w14:textId="699CB8E9" w:rsidR="00072AD9" w:rsidRDefault="00072AD9" w:rsidP="00072A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4631425A" w14:textId="70227781" w:rsidR="005950E3" w:rsidRDefault="005950E3" w:rsidP="0059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</w:t>
      </w:r>
      <w:r w:rsidRPr="00DF1D7E">
        <w:rPr>
          <w:rFonts w:ascii="Times New Roman" w:hAnsi="Times New Roman" w:cs="Times New Roman"/>
          <w:sz w:val="24"/>
          <w:szCs w:val="24"/>
        </w:rPr>
        <w:t>stupa na snagu osmog dana od dana objave u „S</w:t>
      </w:r>
      <w:r>
        <w:rPr>
          <w:rFonts w:ascii="Times New Roman" w:hAnsi="Times New Roman" w:cs="Times New Roman"/>
          <w:sz w:val="24"/>
          <w:szCs w:val="24"/>
        </w:rPr>
        <w:t>lužbenom vjesniku Brodsko-posavske županije</w:t>
      </w:r>
      <w:r w:rsidRPr="00DF1D7E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ACB57B7" w14:textId="77777777" w:rsidR="005950E3" w:rsidRDefault="005950E3" w:rsidP="00595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10104" w14:textId="77777777" w:rsidR="005950E3" w:rsidRPr="00BC7A50" w:rsidRDefault="005950E3" w:rsidP="005950E3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50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59C0C1E8" w14:textId="77777777" w:rsidR="005950E3" w:rsidRPr="00BC7A50" w:rsidRDefault="005950E3" w:rsidP="005950E3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50">
        <w:rPr>
          <w:rFonts w:ascii="Times New Roman" w:hAnsi="Times New Roman" w:cs="Times New Roman"/>
          <w:b/>
          <w:bCs/>
          <w:sz w:val="24"/>
          <w:szCs w:val="24"/>
        </w:rPr>
        <w:t>OPĆINE VELIKA KOPANICA</w:t>
      </w:r>
    </w:p>
    <w:p w14:paraId="52DBB7BF" w14:textId="77777777" w:rsidR="005950E3" w:rsidRDefault="005950E3" w:rsidP="005950E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50BC1" w14:textId="77777777" w:rsidR="005950E3" w:rsidRDefault="005950E3" w:rsidP="005950E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0BE22" w14:textId="77777777" w:rsidR="005950E3" w:rsidRPr="00BC7A50" w:rsidRDefault="005950E3" w:rsidP="005950E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B0215" w14:textId="77777777" w:rsidR="005950E3" w:rsidRPr="00BC7A50" w:rsidRDefault="005950E3" w:rsidP="005950E3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A50">
        <w:rPr>
          <w:rFonts w:ascii="Times New Roman" w:hAnsi="Times New Roman" w:cs="Times New Roman"/>
          <w:sz w:val="24"/>
          <w:szCs w:val="24"/>
        </w:rPr>
        <w:tab/>
      </w:r>
      <w:r w:rsidRPr="00BC7A50">
        <w:rPr>
          <w:rFonts w:ascii="Times New Roman" w:hAnsi="Times New Roman" w:cs="Times New Roman"/>
          <w:sz w:val="24"/>
          <w:szCs w:val="24"/>
        </w:rPr>
        <w:tab/>
      </w:r>
      <w:r w:rsidRPr="00BC7A50">
        <w:rPr>
          <w:rFonts w:ascii="Times New Roman" w:hAnsi="Times New Roman" w:cs="Times New Roman"/>
          <w:sz w:val="24"/>
          <w:szCs w:val="24"/>
        </w:rPr>
        <w:tab/>
      </w:r>
      <w:r w:rsidRPr="00BC7A50">
        <w:rPr>
          <w:rFonts w:ascii="Times New Roman" w:hAnsi="Times New Roman" w:cs="Times New Roman"/>
          <w:sz w:val="24"/>
          <w:szCs w:val="24"/>
        </w:rPr>
        <w:tab/>
      </w:r>
      <w:r w:rsidRPr="00BC7A50">
        <w:rPr>
          <w:rFonts w:ascii="Times New Roman" w:hAnsi="Times New Roman" w:cs="Times New Roman"/>
          <w:sz w:val="24"/>
          <w:szCs w:val="24"/>
        </w:rPr>
        <w:tab/>
      </w:r>
      <w:r w:rsidRPr="00BC7A50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5F1BB07A" w14:textId="77777777" w:rsidR="005950E3" w:rsidRDefault="005950E3" w:rsidP="005950E3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50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BC7A50">
        <w:rPr>
          <w:rFonts w:ascii="Times New Roman" w:hAnsi="Times New Roman" w:cs="Times New Roman"/>
          <w:sz w:val="24"/>
          <w:szCs w:val="24"/>
        </w:rPr>
        <w:tab/>
      </w:r>
      <w:r w:rsidRPr="00BC7A5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C7A50">
        <w:rPr>
          <w:rFonts w:ascii="Times New Roman" w:hAnsi="Times New Roman" w:cs="Times New Roman"/>
          <w:b/>
          <w:bCs/>
          <w:sz w:val="24"/>
          <w:szCs w:val="24"/>
        </w:rPr>
        <w:t>Tomislav Jagić, mag.ing.silv.</w:t>
      </w:r>
    </w:p>
    <w:p w14:paraId="7C7B7B70" w14:textId="444E11C9" w:rsidR="00072AD9" w:rsidRPr="00072AD9" w:rsidRDefault="00072AD9" w:rsidP="00072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72AD9" w:rsidRPr="0007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D65AC" w14:textId="77777777" w:rsidR="00D93719" w:rsidRDefault="00D93719" w:rsidP="00CF5950">
      <w:pPr>
        <w:spacing w:after="0" w:line="240" w:lineRule="auto"/>
      </w:pPr>
      <w:r>
        <w:separator/>
      </w:r>
    </w:p>
  </w:endnote>
  <w:endnote w:type="continuationSeparator" w:id="0">
    <w:p w14:paraId="43180F28" w14:textId="77777777" w:rsidR="00D93719" w:rsidRDefault="00D93719" w:rsidP="00C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B563" w14:textId="77777777" w:rsidR="00D93719" w:rsidRDefault="00D93719" w:rsidP="00CF5950">
      <w:pPr>
        <w:spacing w:after="0" w:line="240" w:lineRule="auto"/>
      </w:pPr>
      <w:r>
        <w:separator/>
      </w:r>
    </w:p>
  </w:footnote>
  <w:footnote w:type="continuationSeparator" w:id="0">
    <w:p w14:paraId="4E71098B" w14:textId="77777777" w:rsidR="00D93719" w:rsidRDefault="00D93719" w:rsidP="00CF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24A"/>
    <w:multiLevelType w:val="hybridMultilevel"/>
    <w:tmpl w:val="4D0061A4"/>
    <w:lvl w:ilvl="0" w:tplc="B58A15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756B"/>
    <w:multiLevelType w:val="hybridMultilevel"/>
    <w:tmpl w:val="AD120B56"/>
    <w:lvl w:ilvl="0" w:tplc="B58A15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26578">
    <w:abstractNumId w:val="1"/>
  </w:num>
  <w:num w:numId="2" w16cid:durableId="26485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BA"/>
    <w:rsid w:val="00072AD9"/>
    <w:rsid w:val="00347ABA"/>
    <w:rsid w:val="003933CF"/>
    <w:rsid w:val="003B224C"/>
    <w:rsid w:val="00586D4B"/>
    <w:rsid w:val="005950E3"/>
    <w:rsid w:val="005E51EA"/>
    <w:rsid w:val="005F5693"/>
    <w:rsid w:val="008E3C18"/>
    <w:rsid w:val="00A41F3D"/>
    <w:rsid w:val="00C70187"/>
    <w:rsid w:val="00CF5950"/>
    <w:rsid w:val="00D14719"/>
    <w:rsid w:val="00D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0743"/>
  <w15:chartTrackingRefBased/>
  <w15:docId w15:val="{62A7DDE1-A2A7-4A3F-8F0F-591FA38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BA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47A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7A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7A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7A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7A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7A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7A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7A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7A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7A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7A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7A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7ABA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7ABA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7A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7A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7A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7A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7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7AB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7ABA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7A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7ABA"/>
    <w:pPr>
      <w:spacing w:after="160"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7ABA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7A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7ABA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7ABA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5950"/>
  </w:style>
  <w:style w:type="paragraph" w:styleId="Podnoje">
    <w:name w:val="footer"/>
    <w:basedOn w:val="Normal"/>
    <w:link w:val="PodnojeChar"/>
    <w:uiPriority w:val="99"/>
    <w:unhideWhenUsed/>
    <w:rsid w:val="00C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5950"/>
  </w:style>
  <w:style w:type="paragraph" w:styleId="StandardWeb">
    <w:name w:val="Normal (Web)"/>
    <w:basedOn w:val="Normal"/>
    <w:uiPriority w:val="99"/>
    <w:semiHidden/>
    <w:unhideWhenUsed/>
    <w:rsid w:val="008E3C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Aplikacije</dc:creator>
  <cp:keywords/>
  <dc:description/>
  <cp:lastModifiedBy>Aplikacije</cp:lastModifiedBy>
  <cp:revision>3</cp:revision>
  <dcterms:created xsi:type="dcterms:W3CDTF">2024-08-09T10:23:00Z</dcterms:created>
  <dcterms:modified xsi:type="dcterms:W3CDTF">2024-08-21T06:33:00Z</dcterms:modified>
</cp:coreProperties>
</file>