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2AA1E" w14:textId="31F8A5C3" w:rsidR="000C66F4" w:rsidRPr="006D5799" w:rsidRDefault="000C66F4" w:rsidP="000C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89679E">
        <w:rPr>
          <w:color w:val="000000"/>
          <w:sz w:val="24"/>
          <w:szCs w:val="24"/>
        </w:rPr>
        <w:t xml:space="preserve">                              </w:t>
      </w:r>
      <w:r w:rsidRPr="0089679E">
        <w:rPr>
          <w:noProof/>
          <w:color w:val="000000"/>
          <w:sz w:val="24"/>
          <w:szCs w:val="24"/>
        </w:rPr>
        <w:drawing>
          <wp:inline distT="0" distB="0" distL="0" distR="0" wp14:anchorId="6D737584" wp14:editId="0170305C">
            <wp:extent cx="620980" cy="79057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799">
        <w:rPr>
          <w:color w:val="000000"/>
          <w:sz w:val="24"/>
          <w:szCs w:val="24"/>
        </w:rPr>
        <w:t xml:space="preserve">                                                                          </w:t>
      </w:r>
      <w:r w:rsidR="006D5799" w:rsidRPr="006D5799">
        <w:rPr>
          <w:color w:val="000000"/>
        </w:rPr>
        <w:drawing>
          <wp:inline distT="0" distB="0" distL="0" distR="0" wp14:anchorId="480B60D4" wp14:editId="2AFBFDFC">
            <wp:extent cx="828675" cy="828675"/>
            <wp:effectExtent l="0" t="0" r="9525" b="9525"/>
            <wp:docPr id="975634866" name="Slika 2" descr="Slika na kojoj se prikazuje uzorak, bijelo, piksel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34866" name="Slika 2" descr="Slika na kojoj se prikazuje uzorak, bijelo, piksel, dizaj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18DD" w14:textId="77777777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REPUBLIKA HRVATSKA</w:t>
      </w:r>
    </w:p>
    <w:p w14:paraId="2767B991" w14:textId="77777777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89679E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FBE003" wp14:editId="24CD9B79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679E">
        <w:rPr>
          <w:b/>
          <w:color w:val="000000"/>
          <w:sz w:val="24"/>
          <w:szCs w:val="24"/>
        </w:rPr>
        <w:t xml:space="preserve">    BRODSKO – POSAVSKA ŽUPANIJA</w:t>
      </w:r>
    </w:p>
    <w:p w14:paraId="5146BD00" w14:textId="77777777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 OPĆINA VELIKA KOPANICA</w:t>
      </w:r>
    </w:p>
    <w:p w14:paraId="21CD9439" w14:textId="77777777" w:rsidR="000C66F4" w:rsidRPr="0089679E" w:rsidRDefault="000C66F4" w:rsidP="000C6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        Općinsko vijeće</w:t>
      </w:r>
    </w:p>
    <w:p w14:paraId="5A1476B2" w14:textId="6FEE1D26" w:rsidR="005A34A6" w:rsidRPr="001F57EA" w:rsidRDefault="005A34A6" w:rsidP="005A34A6">
      <w:pPr>
        <w:spacing w:line="276" w:lineRule="auto"/>
        <w:rPr>
          <w:rFonts w:eastAsia="Calibri"/>
          <w:sz w:val="24"/>
          <w:szCs w:val="24"/>
        </w:rPr>
      </w:pPr>
      <w:r w:rsidRPr="001F57EA">
        <w:rPr>
          <w:rFonts w:eastAsia="Calibri"/>
          <w:sz w:val="24"/>
          <w:szCs w:val="24"/>
        </w:rPr>
        <w:t>KLASA: 400-01/24-01/</w:t>
      </w:r>
      <w:r w:rsidR="006D5799">
        <w:rPr>
          <w:rFonts w:eastAsia="Calibri"/>
          <w:sz w:val="24"/>
          <w:szCs w:val="24"/>
        </w:rPr>
        <w:t>15</w:t>
      </w:r>
    </w:p>
    <w:p w14:paraId="5E1A69E5" w14:textId="48DA4FA7" w:rsidR="005A34A6" w:rsidRPr="001F57EA" w:rsidRDefault="005A34A6" w:rsidP="005A34A6">
      <w:pPr>
        <w:spacing w:line="276" w:lineRule="auto"/>
        <w:rPr>
          <w:rFonts w:eastAsia="Calibri"/>
          <w:sz w:val="24"/>
          <w:szCs w:val="24"/>
        </w:rPr>
      </w:pPr>
      <w:r w:rsidRPr="001F57EA">
        <w:rPr>
          <w:rFonts w:eastAsia="Calibri"/>
          <w:sz w:val="24"/>
          <w:szCs w:val="24"/>
        </w:rPr>
        <w:t>URBROJ: 2178-12-03-24-</w:t>
      </w:r>
      <w:r w:rsidR="006D5799">
        <w:rPr>
          <w:rFonts w:eastAsia="Calibri"/>
          <w:sz w:val="24"/>
          <w:szCs w:val="24"/>
        </w:rPr>
        <w:t>3</w:t>
      </w:r>
    </w:p>
    <w:p w14:paraId="365D7139" w14:textId="77777777" w:rsidR="005A34A6" w:rsidRDefault="005A34A6" w:rsidP="005A34A6">
      <w:pPr>
        <w:spacing w:line="276" w:lineRule="auto"/>
        <w:jc w:val="both"/>
        <w:rPr>
          <w:rFonts w:eastAsia="Calibri"/>
          <w:sz w:val="24"/>
          <w:szCs w:val="24"/>
        </w:rPr>
      </w:pPr>
      <w:r w:rsidRPr="001F57EA">
        <w:rPr>
          <w:rFonts w:eastAsia="Calibri"/>
          <w:sz w:val="24"/>
          <w:szCs w:val="24"/>
        </w:rPr>
        <w:t>Velika Kopanica, 19. prosinca 2024.g.</w:t>
      </w:r>
    </w:p>
    <w:p w14:paraId="36829C6B" w14:textId="77777777" w:rsidR="000C66F4" w:rsidRPr="0089679E" w:rsidRDefault="000C66F4" w:rsidP="000C66F4">
      <w:pPr>
        <w:ind w:firstLine="720"/>
        <w:jc w:val="both"/>
        <w:rPr>
          <w:sz w:val="24"/>
          <w:szCs w:val="24"/>
        </w:rPr>
      </w:pPr>
    </w:p>
    <w:p w14:paraId="2CF5B643" w14:textId="05822756" w:rsidR="005A34A6" w:rsidRPr="009D3CD6" w:rsidRDefault="000C66F4" w:rsidP="005A34A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Na temelju članka 72.  Zakona o komunalnom gospodarstvu („</w:t>
      </w:r>
      <w:r w:rsidRPr="0089679E">
        <w:rPr>
          <w:sz w:val="24"/>
          <w:szCs w:val="24"/>
        </w:rPr>
        <w:t>Narodne novine“ br. 68/18</w:t>
      </w:r>
      <w:r w:rsidR="009C0AB2" w:rsidRPr="0089679E">
        <w:rPr>
          <w:sz w:val="24"/>
          <w:szCs w:val="24"/>
        </w:rPr>
        <w:t>, 110/18</w:t>
      </w:r>
      <w:r w:rsidR="007C3AAF" w:rsidRPr="0089679E">
        <w:rPr>
          <w:sz w:val="24"/>
          <w:szCs w:val="24"/>
        </w:rPr>
        <w:t xml:space="preserve"> i </w:t>
      </w:r>
      <w:r w:rsidR="00673874" w:rsidRPr="0089679E">
        <w:rPr>
          <w:sz w:val="24"/>
          <w:szCs w:val="24"/>
        </w:rPr>
        <w:t>32/20</w:t>
      </w:r>
      <w:r w:rsidRPr="0089679E">
        <w:rPr>
          <w:color w:val="000000"/>
          <w:sz w:val="24"/>
          <w:szCs w:val="24"/>
        </w:rPr>
        <w:t xml:space="preserve">) i </w:t>
      </w:r>
      <w:r w:rsidR="005A34A6" w:rsidRPr="009D3CD6">
        <w:rPr>
          <w:color w:val="000000"/>
          <w:sz w:val="24"/>
          <w:szCs w:val="24"/>
        </w:rPr>
        <w:t xml:space="preserve">članka 32. Statuta Općine </w:t>
      </w:r>
      <w:r w:rsidR="005A34A6" w:rsidRPr="001F57EA">
        <w:rPr>
          <w:color w:val="000000"/>
          <w:sz w:val="24"/>
          <w:szCs w:val="24"/>
        </w:rPr>
        <w:t xml:space="preserve">Velika Kopanica  </w:t>
      </w:r>
      <w:r w:rsidR="005A34A6" w:rsidRPr="001F57EA">
        <w:rPr>
          <w:rStyle w:val="Istaknuto"/>
          <w:i w:val="0"/>
          <w:sz w:val="24"/>
          <w:szCs w:val="24"/>
        </w:rPr>
        <w:t>Kopanica</w:t>
      </w:r>
      <w:r w:rsidR="005A34A6" w:rsidRPr="001F57EA">
        <w:rPr>
          <w:rStyle w:val="Istaknuto"/>
          <w:sz w:val="24"/>
          <w:szCs w:val="24"/>
        </w:rPr>
        <w:t xml:space="preserve"> </w:t>
      </w:r>
      <w:r w:rsidR="005A34A6" w:rsidRPr="001F57EA">
        <w:rPr>
          <w:color w:val="000000"/>
          <w:sz w:val="24"/>
          <w:szCs w:val="24"/>
        </w:rPr>
        <w:t>(„Službeni vjesnik Brodsko-posavske županije“, broj 4/20, 11/21 i 31/23)</w:t>
      </w:r>
      <w:r w:rsidR="005A34A6">
        <w:rPr>
          <w:color w:val="000000"/>
          <w:sz w:val="24"/>
          <w:szCs w:val="24"/>
        </w:rPr>
        <w:t>,</w:t>
      </w:r>
      <w:r w:rsidR="005A34A6" w:rsidRPr="001F57EA">
        <w:rPr>
          <w:color w:val="000000"/>
          <w:sz w:val="24"/>
          <w:szCs w:val="24"/>
        </w:rPr>
        <w:t xml:space="preserve"> </w:t>
      </w:r>
      <w:r w:rsidR="005A34A6" w:rsidRPr="009D3CD6">
        <w:rPr>
          <w:color w:val="000000"/>
          <w:sz w:val="24"/>
          <w:szCs w:val="24"/>
        </w:rPr>
        <w:t xml:space="preserve"> Općinsko vijeće Općine Velika Kopanica na svojoj </w:t>
      </w:r>
      <w:r w:rsidR="005A34A6">
        <w:rPr>
          <w:color w:val="000000"/>
          <w:sz w:val="24"/>
          <w:szCs w:val="24"/>
        </w:rPr>
        <w:t>27</w:t>
      </w:r>
      <w:r w:rsidR="005A34A6" w:rsidRPr="009D3CD6">
        <w:rPr>
          <w:color w:val="000000"/>
          <w:sz w:val="24"/>
          <w:szCs w:val="24"/>
        </w:rPr>
        <w:t xml:space="preserve">. sjednici održanoj dana </w:t>
      </w:r>
      <w:r w:rsidR="005A34A6">
        <w:rPr>
          <w:color w:val="000000"/>
          <w:sz w:val="24"/>
          <w:szCs w:val="24"/>
        </w:rPr>
        <w:t>19</w:t>
      </w:r>
      <w:r w:rsidR="005A34A6" w:rsidRPr="009D3CD6">
        <w:rPr>
          <w:color w:val="000000"/>
          <w:sz w:val="24"/>
          <w:szCs w:val="24"/>
        </w:rPr>
        <w:t>. prosinca 202</w:t>
      </w:r>
      <w:r w:rsidR="005A34A6">
        <w:rPr>
          <w:color w:val="000000"/>
          <w:sz w:val="24"/>
          <w:szCs w:val="24"/>
        </w:rPr>
        <w:t>4</w:t>
      </w:r>
      <w:r w:rsidR="005A34A6" w:rsidRPr="009D3CD6">
        <w:rPr>
          <w:color w:val="000000"/>
          <w:sz w:val="24"/>
          <w:szCs w:val="24"/>
        </w:rPr>
        <w:t>. godine, donosi</w:t>
      </w:r>
    </w:p>
    <w:p w14:paraId="5A276218" w14:textId="695DE3D5" w:rsidR="000C66F4" w:rsidRPr="0089679E" w:rsidRDefault="000C66F4" w:rsidP="005A34A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33EB06F0" w14:textId="16DCA7BB" w:rsidR="006E2858" w:rsidRPr="00A075E9" w:rsidRDefault="00DF43E4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A075E9">
        <w:rPr>
          <w:b/>
          <w:bCs/>
          <w:color w:val="000000"/>
          <w:sz w:val="28"/>
          <w:szCs w:val="28"/>
        </w:rPr>
        <w:t xml:space="preserve">IZMJENE I DOPUNE </w:t>
      </w:r>
      <w:r w:rsidR="006E2858" w:rsidRPr="00A075E9">
        <w:rPr>
          <w:b/>
          <w:bCs/>
          <w:color w:val="000000"/>
          <w:sz w:val="28"/>
          <w:szCs w:val="28"/>
        </w:rPr>
        <w:t>P R O G R A M</w:t>
      </w:r>
      <w:r w:rsidRPr="00A075E9">
        <w:rPr>
          <w:b/>
          <w:bCs/>
          <w:color w:val="000000"/>
          <w:sz w:val="28"/>
          <w:szCs w:val="28"/>
        </w:rPr>
        <w:t xml:space="preserve"> A</w:t>
      </w:r>
    </w:p>
    <w:p w14:paraId="5A760552" w14:textId="77777777" w:rsidR="006E2858" w:rsidRPr="00A075E9" w:rsidRDefault="000C66F4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A075E9">
        <w:rPr>
          <w:b/>
          <w:bCs/>
          <w:color w:val="000000"/>
          <w:sz w:val="28"/>
          <w:szCs w:val="28"/>
        </w:rPr>
        <w:t xml:space="preserve">održavanja komunalne infrastrukture na </w:t>
      </w:r>
    </w:p>
    <w:p w14:paraId="7CB6F659" w14:textId="5BE013C2" w:rsidR="000C66F4" w:rsidRPr="00A075E9" w:rsidRDefault="000C66F4" w:rsidP="003A10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A075E9">
        <w:rPr>
          <w:b/>
          <w:bCs/>
          <w:color w:val="000000"/>
          <w:sz w:val="28"/>
          <w:szCs w:val="28"/>
        </w:rPr>
        <w:t>području Općine Velika Kopanica u 20</w:t>
      </w:r>
      <w:r w:rsidR="009C0AB2" w:rsidRPr="00A075E9">
        <w:rPr>
          <w:b/>
          <w:bCs/>
          <w:color w:val="000000"/>
          <w:sz w:val="28"/>
          <w:szCs w:val="28"/>
        </w:rPr>
        <w:t>2</w:t>
      </w:r>
      <w:r w:rsidR="00D606A8" w:rsidRPr="00A075E9">
        <w:rPr>
          <w:b/>
          <w:bCs/>
          <w:color w:val="000000"/>
          <w:sz w:val="28"/>
          <w:szCs w:val="28"/>
        </w:rPr>
        <w:t>4</w:t>
      </w:r>
      <w:r w:rsidRPr="00A075E9">
        <w:rPr>
          <w:b/>
          <w:bCs/>
          <w:color w:val="000000"/>
          <w:sz w:val="28"/>
          <w:szCs w:val="28"/>
        </w:rPr>
        <w:t>. godini</w:t>
      </w:r>
    </w:p>
    <w:p w14:paraId="1215B330" w14:textId="77777777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6587FFD8" w14:textId="77777777" w:rsidR="00E00885" w:rsidRPr="0089679E" w:rsidRDefault="00E00885" w:rsidP="00E008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I. Uvodne odredbe</w:t>
      </w:r>
    </w:p>
    <w:p w14:paraId="11789085" w14:textId="77777777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1.</w:t>
      </w:r>
    </w:p>
    <w:p w14:paraId="594CFD1B" w14:textId="11CB00AF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Program održavanja komunalne infrastrukture na području Općine Velika Kopanica  u 20</w:t>
      </w:r>
      <w:r w:rsidR="009C0AB2" w:rsidRPr="0089679E">
        <w:rPr>
          <w:color w:val="000000"/>
          <w:sz w:val="24"/>
          <w:szCs w:val="24"/>
        </w:rPr>
        <w:t>2</w:t>
      </w:r>
      <w:r w:rsidR="00D606A8">
        <w:rPr>
          <w:color w:val="000000"/>
          <w:sz w:val="24"/>
          <w:szCs w:val="24"/>
        </w:rPr>
        <w:t>4</w:t>
      </w:r>
      <w:r w:rsidRPr="0089679E">
        <w:rPr>
          <w:color w:val="000000"/>
          <w:sz w:val="24"/>
          <w:szCs w:val="24"/>
        </w:rPr>
        <w:t>. godini (u danjem tekstu: Program)</w:t>
      </w:r>
      <w:r w:rsidR="000369DC" w:rsidRPr="0089679E">
        <w:rPr>
          <w:color w:val="000000"/>
          <w:sz w:val="24"/>
          <w:szCs w:val="24"/>
        </w:rPr>
        <w:t xml:space="preserve"> donosi se u skladu s predvidivim i raspoloživim sredstvima i izvorima financiranja. </w:t>
      </w:r>
    </w:p>
    <w:p w14:paraId="440A7064" w14:textId="77777777" w:rsidR="00B02872" w:rsidRPr="0089679E" w:rsidRDefault="00B02872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5F869227" w14:textId="77777777" w:rsidR="00B02872" w:rsidRPr="0089679E" w:rsidRDefault="00B02872" w:rsidP="00B02872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89679E">
        <w:t>Održavanje komunalne infrastrukture financira se sredstvima:</w:t>
      </w:r>
    </w:p>
    <w:p w14:paraId="48A1DC9A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komunalnog doprinosa;</w:t>
      </w:r>
    </w:p>
    <w:p w14:paraId="0498D225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komunalne naknade;</w:t>
      </w:r>
    </w:p>
    <w:p w14:paraId="75C292E1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cijene komunalne usluge;</w:t>
      </w:r>
    </w:p>
    <w:p w14:paraId="4489BFD8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naknade za koncesiju;</w:t>
      </w:r>
    </w:p>
    <w:p w14:paraId="73918FEA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proračuna jedinice lokalne samouprave;</w:t>
      </w:r>
    </w:p>
    <w:p w14:paraId="324B0B08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fondova Europske unije;</w:t>
      </w:r>
    </w:p>
    <w:p w14:paraId="03F2F1AD" w14:textId="77777777" w:rsidR="00B02872" w:rsidRPr="0089679E" w:rsidRDefault="00B02872" w:rsidP="00B02872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89679E">
        <w:t>iz ugovora, naknada i drugih izvora propisanih posebnim zakonom i;</w:t>
      </w:r>
    </w:p>
    <w:p w14:paraId="1A2E1D11" w14:textId="77777777" w:rsidR="00B02872" w:rsidRPr="0089679E" w:rsidRDefault="00B02872" w:rsidP="00B02872">
      <w:pPr>
        <w:pStyle w:val="StandardWeb"/>
        <w:numPr>
          <w:ilvl w:val="0"/>
          <w:numId w:val="8"/>
        </w:numPr>
        <w:tabs>
          <w:tab w:val="left" w:pos="1764"/>
        </w:tabs>
        <w:spacing w:before="0" w:beforeAutospacing="0" w:after="0" w:afterAutospacing="0" w:line="276" w:lineRule="auto"/>
        <w:jc w:val="both"/>
      </w:pPr>
      <w:r w:rsidRPr="0089679E">
        <w:t>iz donacija.</w:t>
      </w:r>
      <w:r w:rsidRPr="0089679E">
        <w:tab/>
      </w:r>
    </w:p>
    <w:p w14:paraId="7996D6E3" w14:textId="77777777" w:rsidR="000369DC" w:rsidRPr="0089679E" w:rsidRDefault="000369DC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BEB9C1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2.</w:t>
      </w:r>
    </w:p>
    <w:p w14:paraId="71E8DB2E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Programom se određuju:</w:t>
      </w:r>
    </w:p>
    <w:p w14:paraId="0D2D6B26" w14:textId="77777777" w:rsidR="00377F2D" w:rsidRPr="0089679E" w:rsidRDefault="00377F2D" w:rsidP="00377F2D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opis i opseg poslova održavanja komunalne infrastrukture s procjenom pojedinih troškova, po djelatnostima;</w:t>
      </w:r>
    </w:p>
    <w:p w14:paraId="227458F6" w14:textId="77777777" w:rsidR="00377F2D" w:rsidRPr="0089679E" w:rsidRDefault="00377F2D" w:rsidP="00377F2D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iskaz financijskih sredstava potrebnih za ostvarivanje programa, s naznakom izvora financiranja.</w:t>
      </w:r>
    </w:p>
    <w:p w14:paraId="6485AC22" w14:textId="6050C47D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58EDA69" w14:textId="77777777" w:rsidR="007C3AAF" w:rsidRPr="0089679E" w:rsidRDefault="007C3AAF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7297B3A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lastRenderedPageBreak/>
        <w:t>Članak 3.</w:t>
      </w:r>
    </w:p>
    <w:p w14:paraId="0D6948F9" w14:textId="77777777" w:rsidR="00377F2D" w:rsidRPr="0089679E" w:rsidRDefault="00377F2D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Komunalne djelatnosti kojima se osigurava održavanje komunalne infrastrukture u smislu ovog Programa su:</w:t>
      </w:r>
    </w:p>
    <w:p w14:paraId="1B213753" w14:textId="77777777" w:rsidR="00843792" w:rsidRPr="0089679E" w:rsidRDefault="00843792" w:rsidP="00377F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4542DD6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nerazvrstanih cesta;</w:t>
      </w:r>
    </w:p>
    <w:p w14:paraId="0C6F5DE9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javnih zelenih površina;</w:t>
      </w:r>
    </w:p>
    <w:p w14:paraId="27726E17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građevina, uređaja i predmeta javne namjene;</w:t>
      </w:r>
    </w:p>
    <w:p w14:paraId="6BF635E7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groblja i krematorija unutar groblja;</w:t>
      </w:r>
    </w:p>
    <w:p w14:paraId="5F7EDF0B" w14:textId="77777777" w:rsidR="00377F2D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čistoće javnih površina;</w:t>
      </w:r>
    </w:p>
    <w:p w14:paraId="616218CC" w14:textId="08FA543F" w:rsidR="00673874" w:rsidRPr="0089679E" w:rsidRDefault="00377F2D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javne rasvjete</w:t>
      </w:r>
      <w:r w:rsidR="00F11C35">
        <w:rPr>
          <w:color w:val="000000"/>
          <w:sz w:val="24"/>
          <w:szCs w:val="24"/>
        </w:rPr>
        <w:t>;</w:t>
      </w:r>
    </w:p>
    <w:p w14:paraId="2DFDC100" w14:textId="067EA465" w:rsidR="00673874" w:rsidRPr="0089679E" w:rsidRDefault="00673874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provođenje mjera obvezne deratizacije, dezinfekcije i dezinsekcije</w:t>
      </w:r>
      <w:r w:rsidR="00F11C35">
        <w:rPr>
          <w:color w:val="000000"/>
          <w:sz w:val="24"/>
          <w:szCs w:val="24"/>
        </w:rPr>
        <w:t>;</w:t>
      </w:r>
    </w:p>
    <w:p w14:paraId="213F9A37" w14:textId="43757050" w:rsidR="00377F2D" w:rsidRDefault="00673874" w:rsidP="00377F2D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zbrinjavanje izgubljenih i napuštenih životinja</w:t>
      </w:r>
      <w:r w:rsidR="00F11C35">
        <w:rPr>
          <w:color w:val="000000"/>
          <w:sz w:val="24"/>
          <w:szCs w:val="24"/>
        </w:rPr>
        <w:t>;</w:t>
      </w:r>
    </w:p>
    <w:p w14:paraId="200BF511" w14:textId="77777777" w:rsidR="00843792" w:rsidRPr="0089679E" w:rsidRDefault="00843792" w:rsidP="001C7CD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5C552CA" w14:textId="77777777" w:rsidR="001C7CD2" w:rsidRPr="0089679E" w:rsidRDefault="001C7CD2" w:rsidP="001C7CD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II. Održavanje </w:t>
      </w:r>
      <w:r w:rsidR="006F3784" w:rsidRPr="0089679E">
        <w:rPr>
          <w:b/>
          <w:color w:val="000000"/>
          <w:sz w:val="24"/>
          <w:szCs w:val="24"/>
        </w:rPr>
        <w:t xml:space="preserve">nerazvrstanih cesta </w:t>
      </w:r>
      <w:r w:rsidRPr="0089679E">
        <w:rPr>
          <w:b/>
          <w:color w:val="000000"/>
          <w:sz w:val="24"/>
          <w:szCs w:val="24"/>
        </w:rPr>
        <w:t xml:space="preserve"> </w:t>
      </w:r>
    </w:p>
    <w:p w14:paraId="7E05B90A" w14:textId="77777777" w:rsidR="006F3784" w:rsidRPr="0089679E" w:rsidRDefault="006F3784" w:rsidP="001C7CD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3C98B489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4.</w:t>
      </w:r>
    </w:p>
    <w:p w14:paraId="4952C802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Pod održavanjem nerazvrstanih cesta podrazumijeva se skup mjera i radnji koje se obavljaju tijekom cijele godine na nerazvrstanim cestama, uključujući svu opremu, uređaje, instalacije, sa svrhom održavanja prohodnosti i tehničke ispravnosti ceste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07CFBF36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7E71CDC" w14:textId="77777777" w:rsidR="006F3784" w:rsidRPr="0089679E" w:rsidRDefault="006F3784" w:rsidP="006F3784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5.</w:t>
      </w:r>
    </w:p>
    <w:p w14:paraId="084AFE24" w14:textId="0B627AB1" w:rsidR="006F3784" w:rsidRDefault="006F3784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nerazvrstanih cesta obuhvaća slijedeće:</w:t>
      </w:r>
    </w:p>
    <w:p w14:paraId="5C0992AB" w14:textId="77777777" w:rsidR="00F11C35" w:rsidRPr="0089679E" w:rsidRDefault="00F11C35" w:rsidP="006F37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10093" w:type="dxa"/>
        <w:jc w:val="center"/>
        <w:tblLook w:val="04A0" w:firstRow="1" w:lastRow="0" w:firstColumn="1" w:lastColumn="0" w:noHBand="0" w:noVBand="1"/>
      </w:tblPr>
      <w:tblGrid>
        <w:gridCol w:w="758"/>
        <w:gridCol w:w="3204"/>
        <w:gridCol w:w="1849"/>
        <w:gridCol w:w="1873"/>
        <w:gridCol w:w="2409"/>
      </w:tblGrid>
      <w:tr w:rsidR="00DF43E4" w:rsidRPr="0089679E" w14:paraId="043FCDAB" w14:textId="77777777" w:rsidTr="00D0483C">
        <w:trPr>
          <w:jc w:val="center"/>
        </w:trPr>
        <w:tc>
          <w:tcPr>
            <w:tcW w:w="758" w:type="dxa"/>
          </w:tcPr>
          <w:p w14:paraId="3CC14662" w14:textId="77777777" w:rsidR="00DF43E4" w:rsidRDefault="00DF43E4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4"/>
            <w:vAlign w:val="center"/>
          </w:tcPr>
          <w:p w14:paraId="63C47EC2" w14:textId="66ED6825" w:rsidR="00DF43E4" w:rsidRPr="0089679E" w:rsidRDefault="00DF43E4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1014-01 NERAZVRSTANE CESTE</w:t>
            </w:r>
          </w:p>
        </w:tc>
      </w:tr>
      <w:tr w:rsidR="00DF43E4" w:rsidRPr="0089679E" w14:paraId="04AD709B" w14:textId="77777777" w:rsidTr="004F644C">
        <w:trPr>
          <w:jc w:val="center"/>
        </w:trPr>
        <w:tc>
          <w:tcPr>
            <w:tcW w:w="758" w:type="dxa"/>
            <w:vAlign w:val="center"/>
          </w:tcPr>
          <w:p w14:paraId="400452DE" w14:textId="77777777" w:rsidR="00DF43E4" w:rsidRPr="0089679E" w:rsidRDefault="00DF43E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204" w:type="dxa"/>
            <w:vAlign w:val="center"/>
          </w:tcPr>
          <w:p w14:paraId="00EBD370" w14:textId="3640587C" w:rsidR="00DF43E4" w:rsidRPr="0089679E" w:rsidRDefault="00DF43E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Opis i opseg održavanja </w:t>
            </w:r>
          </w:p>
        </w:tc>
        <w:tc>
          <w:tcPr>
            <w:tcW w:w="1849" w:type="dxa"/>
            <w:vAlign w:val="center"/>
          </w:tcPr>
          <w:p w14:paraId="57030582" w14:textId="77777777" w:rsidR="00DF43E4" w:rsidRDefault="00DF43E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721B196B" w14:textId="60D46020" w:rsidR="00DF43E4" w:rsidRPr="0089679E" w:rsidRDefault="00DF43E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14:paraId="609DF75A" w14:textId="77777777" w:rsidR="00DF43E4" w:rsidRDefault="00DF43E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26CBD3C7" w14:textId="4E37FAF3" w:rsidR="004F644C" w:rsidRPr="0089679E" w:rsidRDefault="004F644C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409" w:type="dxa"/>
            <w:vAlign w:val="center"/>
          </w:tcPr>
          <w:p w14:paraId="14AB24BF" w14:textId="5DB5E981" w:rsidR="00DF43E4" w:rsidRPr="0089679E" w:rsidRDefault="00DF43E4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DF43E4" w:rsidRPr="0089679E" w14:paraId="54927570" w14:textId="77777777" w:rsidTr="004F644C">
        <w:trPr>
          <w:jc w:val="center"/>
        </w:trPr>
        <w:tc>
          <w:tcPr>
            <w:tcW w:w="758" w:type="dxa"/>
            <w:vAlign w:val="center"/>
          </w:tcPr>
          <w:p w14:paraId="0CC5AD26" w14:textId="49B9490A" w:rsidR="00DF43E4" w:rsidRPr="0089679E" w:rsidRDefault="00DF43E4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3204" w:type="dxa"/>
          </w:tcPr>
          <w:p w14:paraId="16903F2F" w14:textId="6F5B35AF" w:rsidR="00DF43E4" w:rsidRPr="00A3033D" w:rsidRDefault="00DF43E4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Nasipanje kamenom neasfaltiranih nerazvrstanih ce</w:t>
            </w:r>
            <w:r>
              <w:rPr>
                <w:sz w:val="24"/>
                <w:szCs w:val="24"/>
              </w:rPr>
              <w:t>sta dužine cca 15 km-usluga tekućeg i investicijskog o</w:t>
            </w:r>
            <w:r w:rsidRPr="000B0A55">
              <w:rPr>
                <w:sz w:val="24"/>
                <w:szCs w:val="24"/>
              </w:rPr>
              <w:t>državanja</w:t>
            </w:r>
          </w:p>
        </w:tc>
        <w:tc>
          <w:tcPr>
            <w:tcW w:w="1849" w:type="dxa"/>
            <w:vAlign w:val="center"/>
          </w:tcPr>
          <w:p w14:paraId="43783D03" w14:textId="1CA4AAAB" w:rsidR="00DF43E4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  <w:p w14:paraId="2F8FE9E3" w14:textId="77777777" w:rsidR="00DF43E4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6D4A047" w14:textId="0F8EC4D7" w:rsidR="00DF43E4" w:rsidRPr="0089679E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20.000.00</w:t>
            </w:r>
          </w:p>
        </w:tc>
        <w:tc>
          <w:tcPr>
            <w:tcW w:w="1873" w:type="dxa"/>
          </w:tcPr>
          <w:p w14:paraId="5D983450" w14:textId="77777777" w:rsidR="00DF43E4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AACF847" w14:textId="77777777" w:rsidR="00DF43E4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  <w:p w14:paraId="68BD9F5F" w14:textId="77777777" w:rsidR="00DF43E4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2CBC1318" w14:textId="4D97E8B6" w:rsidR="00DF43E4" w:rsidRPr="00A3033D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  <w:tc>
          <w:tcPr>
            <w:tcW w:w="2409" w:type="dxa"/>
            <w:vAlign w:val="center"/>
          </w:tcPr>
          <w:p w14:paraId="0C2ABCC9" w14:textId="748851EE" w:rsidR="00DF43E4" w:rsidRDefault="00DF43E4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16159219" w14:textId="33BC17F7" w:rsidR="00DF43E4" w:rsidRPr="0089679E" w:rsidRDefault="00DF43E4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A3033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tekuće</w:t>
            </w:r>
            <w:r w:rsidRPr="00A3033D">
              <w:rPr>
                <w:sz w:val="24"/>
                <w:szCs w:val="24"/>
              </w:rPr>
              <w:t xml:space="preserve"> pomoći</w:t>
            </w:r>
          </w:p>
        </w:tc>
      </w:tr>
      <w:tr w:rsidR="00DF43E4" w:rsidRPr="0089679E" w14:paraId="59859BCA" w14:textId="77777777" w:rsidTr="004F644C">
        <w:trPr>
          <w:jc w:val="center"/>
        </w:trPr>
        <w:tc>
          <w:tcPr>
            <w:tcW w:w="758" w:type="dxa"/>
            <w:vAlign w:val="center"/>
          </w:tcPr>
          <w:p w14:paraId="7F7A784D" w14:textId="322B6379" w:rsidR="00DF43E4" w:rsidRPr="0089679E" w:rsidRDefault="00DF43E4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679E">
              <w:rPr>
                <w:sz w:val="24"/>
                <w:szCs w:val="24"/>
              </w:rPr>
              <w:t>.</w:t>
            </w:r>
          </w:p>
        </w:tc>
        <w:tc>
          <w:tcPr>
            <w:tcW w:w="3204" w:type="dxa"/>
          </w:tcPr>
          <w:p w14:paraId="186625B3" w14:textId="01C04130" w:rsidR="00DF43E4" w:rsidRPr="0089679E" w:rsidRDefault="00DF43E4" w:rsidP="004E4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1C35">
              <w:rPr>
                <w:sz w:val="24"/>
                <w:szCs w:val="24"/>
              </w:rPr>
              <w:t xml:space="preserve">Održavanje kanalske mreže dužine cca 10 km </w:t>
            </w:r>
            <w:r>
              <w:rPr>
                <w:sz w:val="24"/>
                <w:szCs w:val="24"/>
              </w:rPr>
              <w:t>–</w:t>
            </w:r>
            <w:r w:rsidRPr="00F11C35">
              <w:rPr>
                <w:sz w:val="24"/>
                <w:szCs w:val="24"/>
              </w:rPr>
              <w:t xml:space="preserve"> izumljivanje kanala uz nerazvrstane ceste</w:t>
            </w:r>
          </w:p>
        </w:tc>
        <w:tc>
          <w:tcPr>
            <w:tcW w:w="1849" w:type="dxa"/>
            <w:vAlign w:val="center"/>
          </w:tcPr>
          <w:p w14:paraId="21C10418" w14:textId="412DE07E" w:rsidR="00DF43E4" w:rsidRPr="0089679E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13.000,00</w:t>
            </w:r>
          </w:p>
        </w:tc>
        <w:tc>
          <w:tcPr>
            <w:tcW w:w="1873" w:type="dxa"/>
            <w:vAlign w:val="center"/>
          </w:tcPr>
          <w:p w14:paraId="061027C4" w14:textId="16114A2B" w:rsidR="00DF43E4" w:rsidRDefault="00DF43E4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  <w:tc>
          <w:tcPr>
            <w:tcW w:w="2409" w:type="dxa"/>
            <w:vAlign w:val="center"/>
          </w:tcPr>
          <w:p w14:paraId="04C6CBD0" w14:textId="46354E78" w:rsidR="00DF43E4" w:rsidRPr="0089679E" w:rsidRDefault="00DF43E4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– namjenski prihodi</w:t>
            </w:r>
          </w:p>
        </w:tc>
      </w:tr>
      <w:tr w:rsidR="00DF43E4" w:rsidRPr="0089679E" w14:paraId="37C6986A" w14:textId="77777777" w:rsidTr="00D0483C">
        <w:trPr>
          <w:trHeight w:val="511"/>
          <w:jc w:val="center"/>
        </w:trPr>
        <w:tc>
          <w:tcPr>
            <w:tcW w:w="3962" w:type="dxa"/>
            <w:gridSpan w:val="2"/>
          </w:tcPr>
          <w:p w14:paraId="730E67CA" w14:textId="77777777" w:rsidR="00DF43E4" w:rsidRPr="0089679E" w:rsidRDefault="00DF43E4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49" w:type="dxa"/>
          </w:tcPr>
          <w:p w14:paraId="30571F13" w14:textId="77777777" w:rsidR="00DF43E4" w:rsidRDefault="00DF43E4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  <w:p w14:paraId="7FEE5561" w14:textId="088F8B31" w:rsidR="00DF43E4" w:rsidRDefault="00DF43E4" w:rsidP="004F644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73.000,00</w:t>
            </w:r>
          </w:p>
        </w:tc>
        <w:tc>
          <w:tcPr>
            <w:tcW w:w="4282" w:type="dxa"/>
            <w:gridSpan w:val="2"/>
            <w:vAlign w:val="center"/>
          </w:tcPr>
          <w:p w14:paraId="00EA80AF" w14:textId="77777777" w:rsidR="00460241" w:rsidRDefault="00460241" w:rsidP="00DF43E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0AB0B2C3" w14:textId="0C6A158D" w:rsidR="00DF43E4" w:rsidRPr="0089679E" w:rsidRDefault="004F644C" w:rsidP="00DF43E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DF43E4">
              <w:rPr>
                <w:b/>
                <w:sz w:val="24"/>
                <w:szCs w:val="24"/>
              </w:rPr>
              <w:t>45.000,00</w:t>
            </w:r>
          </w:p>
        </w:tc>
      </w:tr>
    </w:tbl>
    <w:p w14:paraId="58D1EF7A" w14:textId="77777777" w:rsidR="00843792" w:rsidRPr="0089679E" w:rsidRDefault="00843792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8DCF46A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III. Održavanje javnih zelenih površina</w:t>
      </w:r>
    </w:p>
    <w:p w14:paraId="1F9938DD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54272C28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6.</w:t>
      </w:r>
    </w:p>
    <w:p w14:paraId="7DD5EB5F" w14:textId="77777777" w:rsidR="00760AFF" w:rsidRPr="0089679E" w:rsidRDefault="00760AFF" w:rsidP="00760AF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 xml:space="preserve">Pod održavanjem javnih zelenih površina podrazumijeva se košnja, obrezivanje i sakupljanje biološkog otpada s javnih zelenih površina, obnova, održavanje i njega drveća, </w:t>
      </w:r>
      <w:r w:rsidRPr="0089679E">
        <w:rPr>
          <w:color w:val="000000"/>
          <w:sz w:val="24"/>
          <w:szCs w:val="24"/>
        </w:rPr>
        <w:lastRenderedPageBreak/>
        <w:t xml:space="preserve">ukrasnog grmalja i drugog </w:t>
      </w:r>
      <w:r w:rsidR="00843792" w:rsidRPr="0089679E">
        <w:rPr>
          <w:color w:val="000000"/>
          <w:sz w:val="24"/>
          <w:szCs w:val="24"/>
        </w:rPr>
        <w:t>bilja, popločenih i nasipanih površina u parkovima, opreme na dječjim igralištima, fitosanitarna zaštita bilja i biljnog materijala za potrebe održavanja i drugi poslovi potrebni za održavanje tih površina.</w:t>
      </w:r>
    </w:p>
    <w:p w14:paraId="12B38A7C" w14:textId="77777777" w:rsidR="00843792" w:rsidRDefault="00843792" w:rsidP="00760AF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E94FB00" w14:textId="77777777" w:rsidR="002F3B00" w:rsidRDefault="002F3B00" w:rsidP="008437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1A5FA33F" w14:textId="2028215F" w:rsidR="0089679E" w:rsidRPr="0089679E" w:rsidRDefault="00843792" w:rsidP="008437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7.</w:t>
      </w:r>
    </w:p>
    <w:p w14:paraId="4C18A793" w14:textId="764C9710" w:rsidR="00843792" w:rsidRDefault="00843792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Održavanje javnih zelenih površina obuhvaća slijedeće:</w:t>
      </w:r>
    </w:p>
    <w:p w14:paraId="734C450F" w14:textId="77777777" w:rsidR="00F11C35" w:rsidRPr="0089679E" w:rsidRDefault="00F11C35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9521" w:type="dxa"/>
        <w:jc w:val="center"/>
        <w:tblLook w:val="04A0" w:firstRow="1" w:lastRow="0" w:firstColumn="1" w:lastColumn="0" w:noHBand="0" w:noVBand="1"/>
      </w:tblPr>
      <w:tblGrid>
        <w:gridCol w:w="748"/>
        <w:gridCol w:w="1401"/>
        <w:gridCol w:w="1723"/>
        <w:gridCol w:w="1708"/>
        <w:gridCol w:w="1755"/>
        <w:gridCol w:w="2186"/>
      </w:tblGrid>
      <w:tr w:rsidR="00C2059E" w:rsidRPr="0089679E" w14:paraId="6C7D411C" w14:textId="77777777" w:rsidTr="00D0483C">
        <w:trPr>
          <w:jc w:val="center"/>
        </w:trPr>
        <w:tc>
          <w:tcPr>
            <w:tcW w:w="2149" w:type="dxa"/>
            <w:gridSpan w:val="2"/>
          </w:tcPr>
          <w:p w14:paraId="3C7D9066" w14:textId="77777777" w:rsidR="00C2059E" w:rsidRDefault="00C2059E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7CD0ACAC" w14:textId="63D9FAF6" w:rsidR="00C2059E" w:rsidRPr="0089679E" w:rsidRDefault="00C2059E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1014-05 JAVNE ZELENE POVRŠINE</w:t>
            </w:r>
          </w:p>
        </w:tc>
      </w:tr>
      <w:tr w:rsidR="00C2059E" w:rsidRPr="0089679E" w14:paraId="0538D043" w14:textId="77777777" w:rsidTr="004F644C">
        <w:trPr>
          <w:jc w:val="center"/>
        </w:trPr>
        <w:tc>
          <w:tcPr>
            <w:tcW w:w="748" w:type="dxa"/>
            <w:vAlign w:val="center"/>
          </w:tcPr>
          <w:p w14:paraId="68E1996D" w14:textId="77777777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124" w:type="dxa"/>
            <w:gridSpan w:val="2"/>
            <w:vAlign w:val="center"/>
          </w:tcPr>
          <w:p w14:paraId="31C7E16F" w14:textId="2E24F737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708" w:type="dxa"/>
            <w:vAlign w:val="center"/>
          </w:tcPr>
          <w:p w14:paraId="028AF937" w14:textId="77777777" w:rsidR="00C205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Procjena troškova </w:t>
            </w:r>
          </w:p>
          <w:p w14:paraId="5C203C4F" w14:textId="1A3DDE2E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755" w:type="dxa"/>
            <w:vAlign w:val="center"/>
          </w:tcPr>
          <w:p w14:paraId="37E043C3" w14:textId="77777777" w:rsidR="00C205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44A41DFE" w14:textId="0C3433F1" w:rsidR="004F644C" w:rsidRPr="0089679E" w:rsidRDefault="004F644C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186" w:type="dxa"/>
            <w:vAlign w:val="center"/>
          </w:tcPr>
          <w:p w14:paraId="5BB68C7F" w14:textId="38197B83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C2059E" w:rsidRPr="0089679E" w14:paraId="06AE2B8E" w14:textId="77777777" w:rsidTr="004F644C">
        <w:trPr>
          <w:jc w:val="center"/>
        </w:trPr>
        <w:tc>
          <w:tcPr>
            <w:tcW w:w="748" w:type="dxa"/>
            <w:vAlign w:val="center"/>
          </w:tcPr>
          <w:p w14:paraId="6F9A51EF" w14:textId="61B7C32F" w:rsidR="00C2059E" w:rsidRPr="0089679E" w:rsidRDefault="00C2059E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3124" w:type="dxa"/>
            <w:gridSpan w:val="2"/>
          </w:tcPr>
          <w:p w14:paraId="04EE70C8" w14:textId="77777777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Potrošni materijal za košenje (silik, ulje, remenje)</w:t>
            </w:r>
          </w:p>
          <w:p w14:paraId="367EB309" w14:textId="4A694FB2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-materijal i dijelovi – za potrebe održavanja javnih površina u Općini</w:t>
            </w:r>
          </w:p>
        </w:tc>
        <w:tc>
          <w:tcPr>
            <w:tcW w:w="1708" w:type="dxa"/>
            <w:vAlign w:val="center"/>
          </w:tcPr>
          <w:p w14:paraId="35A723B5" w14:textId="362F827C" w:rsidR="00C2059E" w:rsidRPr="008967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755" w:type="dxa"/>
          </w:tcPr>
          <w:p w14:paraId="0208F96E" w14:textId="77777777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2D55B260" w14:textId="77777777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A766964" w14:textId="0185FD4D" w:rsidR="00C2059E" w:rsidRPr="00A3033D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  <w:tc>
          <w:tcPr>
            <w:tcW w:w="2186" w:type="dxa"/>
            <w:vAlign w:val="center"/>
          </w:tcPr>
          <w:p w14:paraId="6DA30ACD" w14:textId="671F6519" w:rsidR="00C2059E" w:rsidRDefault="00C2059E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68119C83" w14:textId="532C82CE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2059E" w:rsidRPr="0089679E" w14:paraId="3A479DB2" w14:textId="77777777" w:rsidTr="004F644C">
        <w:trPr>
          <w:trHeight w:val="898"/>
          <w:jc w:val="center"/>
        </w:trPr>
        <w:tc>
          <w:tcPr>
            <w:tcW w:w="748" w:type="dxa"/>
            <w:vAlign w:val="center"/>
          </w:tcPr>
          <w:p w14:paraId="62C99185" w14:textId="61C7BB9D" w:rsidR="00C2059E" w:rsidRPr="0089679E" w:rsidRDefault="00C2059E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3124" w:type="dxa"/>
            <w:gridSpan w:val="2"/>
            <w:vAlign w:val="center"/>
          </w:tcPr>
          <w:p w14:paraId="69E0783A" w14:textId="0DF96BB7" w:rsidR="00D0483C" w:rsidRPr="00D0483C" w:rsidRDefault="00C2059E" w:rsidP="00D048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materijal za održavanje javnih zelenih površina</w:t>
            </w:r>
          </w:p>
        </w:tc>
        <w:tc>
          <w:tcPr>
            <w:tcW w:w="1708" w:type="dxa"/>
            <w:vAlign w:val="center"/>
          </w:tcPr>
          <w:p w14:paraId="63712BE6" w14:textId="5C93007F" w:rsidR="00C2059E" w:rsidRPr="008967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755" w:type="dxa"/>
            <w:vAlign w:val="center"/>
          </w:tcPr>
          <w:p w14:paraId="27325F7B" w14:textId="77777777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AE1252B" w14:textId="77777777" w:rsidR="00D0483C" w:rsidRDefault="00D0483C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5285AFCC" w14:textId="4F60426D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  <w:p w14:paraId="6DB61533" w14:textId="77777777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FE18D40" w14:textId="77777777" w:rsidR="00C2059E" w:rsidRPr="00A3033D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05E3FCE1" w14:textId="6BB5FE16" w:rsidR="00C2059E" w:rsidRDefault="00C2059E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44 – namjenski prihodi</w:t>
            </w:r>
          </w:p>
          <w:p w14:paraId="07AE06CD" w14:textId="76A3D309" w:rsidR="00C2059E" w:rsidRPr="008967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2059E" w:rsidRPr="0089679E" w14:paraId="60D7004A" w14:textId="77777777" w:rsidTr="004F644C">
        <w:trPr>
          <w:jc w:val="center"/>
        </w:trPr>
        <w:tc>
          <w:tcPr>
            <w:tcW w:w="748" w:type="dxa"/>
            <w:vAlign w:val="center"/>
          </w:tcPr>
          <w:p w14:paraId="68798A7B" w14:textId="77777777" w:rsidR="00C2059E" w:rsidRPr="0089679E" w:rsidRDefault="00C2059E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3.</w:t>
            </w:r>
          </w:p>
        </w:tc>
        <w:tc>
          <w:tcPr>
            <w:tcW w:w="3124" w:type="dxa"/>
            <w:gridSpan w:val="2"/>
          </w:tcPr>
          <w:p w14:paraId="19C28234" w14:textId="7FAD7DFE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Gorivo za trimere, kosilice, komunalni stroj, kamiončiće, kombi-energija za potrebe održavanja javnih površina i obavljanja ostalih komunalnih djelatnosti  za potrebe Općine</w:t>
            </w:r>
          </w:p>
        </w:tc>
        <w:tc>
          <w:tcPr>
            <w:tcW w:w="1708" w:type="dxa"/>
            <w:vAlign w:val="center"/>
          </w:tcPr>
          <w:p w14:paraId="5609BF7C" w14:textId="286C75C0" w:rsidR="00C2059E" w:rsidRPr="008967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755" w:type="dxa"/>
            <w:vAlign w:val="center"/>
          </w:tcPr>
          <w:p w14:paraId="270A042B" w14:textId="77777777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512BBC0E" w14:textId="15DA3C4E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11.000,00</w:t>
            </w:r>
          </w:p>
          <w:p w14:paraId="2608D338" w14:textId="77777777" w:rsidR="00C2059E" w:rsidRPr="00A3033D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14:paraId="4F03D389" w14:textId="4AF4A272" w:rsidR="00C2059E" w:rsidRPr="008967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C2059E" w:rsidRPr="0089679E" w14:paraId="2BD05D9C" w14:textId="77777777" w:rsidTr="004F644C">
        <w:trPr>
          <w:jc w:val="center"/>
        </w:trPr>
        <w:tc>
          <w:tcPr>
            <w:tcW w:w="748" w:type="dxa"/>
            <w:vAlign w:val="center"/>
          </w:tcPr>
          <w:p w14:paraId="1EDF1AE9" w14:textId="719E3E82" w:rsidR="00C2059E" w:rsidRPr="0089679E" w:rsidRDefault="00C2059E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4.</w:t>
            </w:r>
          </w:p>
        </w:tc>
        <w:tc>
          <w:tcPr>
            <w:tcW w:w="3124" w:type="dxa"/>
            <w:gridSpan w:val="2"/>
          </w:tcPr>
          <w:p w14:paraId="701813A4" w14:textId="55CF7F0C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Zaštitna odjeća i obuća za komunalne djelatnike</w:t>
            </w:r>
          </w:p>
        </w:tc>
        <w:tc>
          <w:tcPr>
            <w:tcW w:w="1708" w:type="dxa"/>
            <w:vAlign w:val="center"/>
          </w:tcPr>
          <w:p w14:paraId="66B660DA" w14:textId="0953AB58" w:rsidR="00C2059E" w:rsidRPr="008967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1755" w:type="dxa"/>
            <w:vAlign w:val="center"/>
          </w:tcPr>
          <w:p w14:paraId="5918320B" w14:textId="77777777" w:rsidR="00D0483C" w:rsidRDefault="00D0483C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5892E79" w14:textId="6A5BA6BB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  <w:p w14:paraId="6663915D" w14:textId="77777777" w:rsidR="00C2059E" w:rsidRPr="00A3033D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86" w:type="dxa"/>
          </w:tcPr>
          <w:p w14:paraId="7DAE8925" w14:textId="3B9BE316" w:rsidR="00C2059E" w:rsidRPr="008967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C2059E" w:rsidRPr="0089679E" w14:paraId="75860298" w14:textId="77777777" w:rsidTr="004F644C">
        <w:trPr>
          <w:jc w:val="center"/>
        </w:trPr>
        <w:tc>
          <w:tcPr>
            <w:tcW w:w="748" w:type="dxa"/>
            <w:vAlign w:val="center"/>
          </w:tcPr>
          <w:p w14:paraId="51F5CA01" w14:textId="544845FF" w:rsidR="00C2059E" w:rsidRPr="0089679E" w:rsidRDefault="00C2059E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9679E">
              <w:rPr>
                <w:sz w:val="24"/>
                <w:szCs w:val="24"/>
              </w:rPr>
              <w:t>.</w:t>
            </w:r>
          </w:p>
        </w:tc>
        <w:tc>
          <w:tcPr>
            <w:tcW w:w="3124" w:type="dxa"/>
            <w:gridSpan w:val="2"/>
            <w:vAlign w:val="center"/>
          </w:tcPr>
          <w:p w14:paraId="5D536C8A" w14:textId="5DE2F1B6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Ostala oprema za održavanje javnih zelenih površina u Općini</w:t>
            </w:r>
          </w:p>
        </w:tc>
        <w:tc>
          <w:tcPr>
            <w:tcW w:w="1708" w:type="dxa"/>
            <w:vAlign w:val="center"/>
          </w:tcPr>
          <w:p w14:paraId="6477E4B7" w14:textId="146D4EFA" w:rsidR="00C2059E" w:rsidRPr="008967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755" w:type="dxa"/>
          </w:tcPr>
          <w:p w14:paraId="2D1DD607" w14:textId="77777777" w:rsidR="00C2059E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  <w:p w14:paraId="1C4F99EF" w14:textId="77777777" w:rsidR="00C205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4D113E8" w14:textId="77777777" w:rsidR="00C205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8A9A7D8" w14:textId="53F579F4" w:rsidR="00C2059E" w:rsidRPr="00A3033D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8.200,00</w:t>
            </w:r>
          </w:p>
        </w:tc>
        <w:tc>
          <w:tcPr>
            <w:tcW w:w="2186" w:type="dxa"/>
          </w:tcPr>
          <w:p w14:paraId="0B547B35" w14:textId="77777777" w:rsidR="00C205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  <w:p w14:paraId="43075381" w14:textId="77777777" w:rsidR="00C205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68E209D" w14:textId="0B1B5EFF" w:rsidR="00C2059E" w:rsidRPr="0089679E" w:rsidRDefault="00C2059E" w:rsidP="00A30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 kapitalne pomoći</w:t>
            </w:r>
          </w:p>
        </w:tc>
      </w:tr>
      <w:tr w:rsidR="00C2059E" w:rsidRPr="0089679E" w14:paraId="70114539" w14:textId="77777777" w:rsidTr="00D0483C">
        <w:trPr>
          <w:trHeight w:val="511"/>
          <w:jc w:val="center"/>
        </w:trPr>
        <w:tc>
          <w:tcPr>
            <w:tcW w:w="3872" w:type="dxa"/>
            <w:gridSpan w:val="3"/>
          </w:tcPr>
          <w:p w14:paraId="6DF4FF32" w14:textId="6CA8A1AF" w:rsidR="00C2059E" w:rsidRPr="0089679E" w:rsidRDefault="00C2059E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708" w:type="dxa"/>
            <w:vAlign w:val="center"/>
          </w:tcPr>
          <w:p w14:paraId="52C05423" w14:textId="12B7B904" w:rsidR="00C2059E" w:rsidRDefault="00C2059E" w:rsidP="004F644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35.000,00</w:t>
            </w:r>
          </w:p>
        </w:tc>
        <w:tc>
          <w:tcPr>
            <w:tcW w:w="3941" w:type="dxa"/>
            <w:gridSpan w:val="2"/>
            <w:vAlign w:val="center"/>
          </w:tcPr>
          <w:p w14:paraId="6AEF0EA2" w14:textId="1557F8B0" w:rsidR="00C2059E" w:rsidRPr="0089679E" w:rsidRDefault="004F644C" w:rsidP="00C205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2059E">
              <w:rPr>
                <w:b/>
                <w:sz w:val="24"/>
                <w:szCs w:val="24"/>
              </w:rPr>
              <w:t>59.200,00</w:t>
            </w:r>
          </w:p>
        </w:tc>
      </w:tr>
    </w:tbl>
    <w:p w14:paraId="61999CF5" w14:textId="77777777" w:rsidR="008252DC" w:rsidRPr="0089679E" w:rsidRDefault="008252DC" w:rsidP="00FB0A7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45F33134" w14:textId="77777777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IV. Održavanje građevina, uređaja i predmeta javne namjene</w:t>
      </w:r>
    </w:p>
    <w:p w14:paraId="1DB37614" w14:textId="77777777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2028E55C" w14:textId="1303F537" w:rsidR="00920C9B" w:rsidRPr="0089679E" w:rsidRDefault="00920C9B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8. </w:t>
      </w:r>
    </w:p>
    <w:p w14:paraId="5BF3B803" w14:textId="77777777" w:rsidR="00920C9B" w:rsidRPr="0089679E" w:rsidRDefault="00920C9B" w:rsidP="00920C9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 xml:space="preserve">Pod održavanjem građevina, uređaja i predmeta javne namjene podrazumijeva se održavanje, popravci i čišćenje tih građevina, uređaja i predmeta. U smislu ovog Programa riječ je o održavanju </w:t>
      </w:r>
      <w:r w:rsidRPr="0089679E">
        <w:rPr>
          <w:sz w:val="24"/>
          <w:szCs w:val="24"/>
        </w:rPr>
        <w:t>objekta javne namjene u vlasništvu Općine (društveni domovi, vatrogasni domovi).</w:t>
      </w:r>
    </w:p>
    <w:p w14:paraId="7091522B" w14:textId="77777777" w:rsidR="008252DC" w:rsidRDefault="008252DC" w:rsidP="008252DC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32D3D75" w14:textId="77777777" w:rsidR="004F644C" w:rsidRDefault="004F644C" w:rsidP="008252DC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592D467A" w14:textId="77777777" w:rsidR="004F644C" w:rsidRPr="0089679E" w:rsidRDefault="004F644C" w:rsidP="008252DC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120A33BC" w14:textId="5346BBB3" w:rsidR="008252DC" w:rsidRPr="000B0A55" w:rsidRDefault="00920C9B" w:rsidP="008252DC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0B0A55">
        <w:rPr>
          <w:b/>
          <w:sz w:val="24"/>
          <w:szCs w:val="24"/>
        </w:rPr>
        <w:lastRenderedPageBreak/>
        <w:t>Članak 9</w:t>
      </w:r>
      <w:r w:rsidR="008252DC" w:rsidRPr="000B0A55">
        <w:rPr>
          <w:b/>
          <w:sz w:val="24"/>
          <w:szCs w:val="24"/>
        </w:rPr>
        <w:t>.</w:t>
      </w:r>
    </w:p>
    <w:p w14:paraId="680409AC" w14:textId="50024137" w:rsidR="00920C9B" w:rsidRDefault="00920C9B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B0A55">
        <w:rPr>
          <w:sz w:val="24"/>
          <w:szCs w:val="24"/>
        </w:rPr>
        <w:t xml:space="preserve">Održavanje građevina, uređaja i predmeta javne namjene obuhvaća slijedeće: </w:t>
      </w:r>
    </w:p>
    <w:p w14:paraId="57890468" w14:textId="77777777" w:rsidR="00C2059E" w:rsidRDefault="00C2059E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018CC30F" w14:textId="77777777" w:rsidR="00F11C35" w:rsidRPr="000B0A55" w:rsidRDefault="00F11C35" w:rsidP="007C3AA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Style w:val="Reetkatablice1"/>
        <w:tblW w:w="9521" w:type="dxa"/>
        <w:jc w:val="center"/>
        <w:tblLook w:val="04A0" w:firstRow="1" w:lastRow="0" w:firstColumn="1" w:lastColumn="0" w:noHBand="0" w:noVBand="1"/>
      </w:tblPr>
      <w:tblGrid>
        <w:gridCol w:w="774"/>
        <w:gridCol w:w="1307"/>
        <w:gridCol w:w="1839"/>
        <w:gridCol w:w="1779"/>
        <w:gridCol w:w="1729"/>
        <w:gridCol w:w="2093"/>
      </w:tblGrid>
      <w:tr w:rsidR="00C2059E" w:rsidRPr="000B0A55" w14:paraId="38C9D824" w14:textId="77777777" w:rsidTr="00D0483C">
        <w:trPr>
          <w:jc w:val="center"/>
        </w:trPr>
        <w:tc>
          <w:tcPr>
            <w:tcW w:w="2081" w:type="dxa"/>
            <w:gridSpan w:val="2"/>
          </w:tcPr>
          <w:p w14:paraId="4D386A48" w14:textId="77777777" w:rsidR="00C2059E" w:rsidRDefault="00C2059E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40" w:type="dxa"/>
            <w:gridSpan w:val="4"/>
            <w:vAlign w:val="center"/>
          </w:tcPr>
          <w:p w14:paraId="321A5F61" w14:textId="048714DF" w:rsidR="00C2059E" w:rsidRPr="000B0A55" w:rsidRDefault="00C2059E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1014-04  ODRŽAVANJE GRAĐEVINA JAVNE NAMJENE</w:t>
            </w:r>
          </w:p>
        </w:tc>
      </w:tr>
      <w:tr w:rsidR="00C2059E" w:rsidRPr="000B0A55" w14:paraId="4EF0E65D" w14:textId="77777777" w:rsidTr="004F644C">
        <w:trPr>
          <w:jc w:val="center"/>
        </w:trPr>
        <w:tc>
          <w:tcPr>
            <w:tcW w:w="774" w:type="dxa"/>
            <w:vAlign w:val="center"/>
          </w:tcPr>
          <w:p w14:paraId="7DF402FE" w14:textId="77777777" w:rsidR="00C2059E" w:rsidRPr="000B0A55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3146" w:type="dxa"/>
            <w:gridSpan w:val="2"/>
            <w:vAlign w:val="center"/>
          </w:tcPr>
          <w:p w14:paraId="1523BF9D" w14:textId="0135AE8D" w:rsidR="00C2059E" w:rsidRPr="000B0A55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779" w:type="dxa"/>
            <w:vAlign w:val="center"/>
          </w:tcPr>
          <w:p w14:paraId="7FA8D0F7" w14:textId="77777777" w:rsidR="00C205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 xml:space="preserve">Procjena troškova </w:t>
            </w:r>
          </w:p>
          <w:p w14:paraId="177AAEE6" w14:textId="6DA8D5D7" w:rsidR="00C2059E" w:rsidRPr="000B0A55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729" w:type="dxa"/>
            <w:vAlign w:val="center"/>
          </w:tcPr>
          <w:p w14:paraId="4317DEFE" w14:textId="77777777" w:rsidR="00C205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50AE2EA6" w14:textId="1A14C422" w:rsidR="004F644C" w:rsidRPr="000B0A55" w:rsidRDefault="004F644C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093" w:type="dxa"/>
            <w:vAlign w:val="center"/>
          </w:tcPr>
          <w:p w14:paraId="58945E42" w14:textId="085219A3" w:rsidR="00C2059E" w:rsidRPr="000B0A55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>Izvori financiranja</w:t>
            </w:r>
          </w:p>
        </w:tc>
      </w:tr>
      <w:tr w:rsidR="00C2059E" w:rsidRPr="000B0A55" w14:paraId="604F3C4F" w14:textId="77777777" w:rsidTr="004F644C">
        <w:trPr>
          <w:jc w:val="center"/>
        </w:trPr>
        <w:tc>
          <w:tcPr>
            <w:tcW w:w="774" w:type="dxa"/>
            <w:vAlign w:val="center"/>
          </w:tcPr>
          <w:p w14:paraId="0AC25634" w14:textId="29B504A0" w:rsidR="00C2059E" w:rsidRPr="000B0A55" w:rsidRDefault="00C2059E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gridSpan w:val="2"/>
          </w:tcPr>
          <w:p w14:paraId="5C71C941" w14:textId="786E48B5" w:rsidR="00C2059E" w:rsidRPr="000B0A55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održavanja i čišćenja</w:t>
            </w:r>
            <w:r w:rsidRPr="000B0A55">
              <w:rPr>
                <w:sz w:val="24"/>
                <w:szCs w:val="24"/>
              </w:rPr>
              <w:t xml:space="preserve"> objekata javne namjene – usluge tekućeg i investicijskog održavanja</w:t>
            </w:r>
          </w:p>
        </w:tc>
        <w:tc>
          <w:tcPr>
            <w:tcW w:w="1779" w:type="dxa"/>
            <w:vAlign w:val="center"/>
          </w:tcPr>
          <w:p w14:paraId="14429D94" w14:textId="1F1D53C1" w:rsidR="00C2059E" w:rsidRPr="000B0A55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  <w:tc>
          <w:tcPr>
            <w:tcW w:w="1729" w:type="dxa"/>
            <w:vAlign w:val="center"/>
          </w:tcPr>
          <w:p w14:paraId="52748020" w14:textId="1A0A7964" w:rsidR="00C2059E" w:rsidRPr="000B0A55" w:rsidRDefault="00C2059E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  <w:tc>
          <w:tcPr>
            <w:tcW w:w="2093" w:type="dxa"/>
            <w:vAlign w:val="center"/>
          </w:tcPr>
          <w:p w14:paraId="5AA3FDDF" w14:textId="358A3034" w:rsidR="00C2059E" w:rsidRPr="000B0A55" w:rsidRDefault="000715B3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33D">
              <w:rPr>
                <w:sz w:val="24"/>
                <w:szCs w:val="24"/>
              </w:rPr>
              <w:t>13 – opći prihodi i primici</w:t>
            </w:r>
          </w:p>
        </w:tc>
      </w:tr>
      <w:tr w:rsidR="00C2059E" w:rsidRPr="000B0A55" w14:paraId="65546E0A" w14:textId="77777777" w:rsidTr="004F644C">
        <w:trPr>
          <w:jc w:val="center"/>
        </w:trPr>
        <w:tc>
          <w:tcPr>
            <w:tcW w:w="774" w:type="dxa"/>
            <w:vAlign w:val="center"/>
          </w:tcPr>
          <w:p w14:paraId="4AC15D50" w14:textId="730E7096" w:rsidR="00C2059E" w:rsidRPr="000B0A55" w:rsidRDefault="00C2059E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6" w:type="dxa"/>
            <w:gridSpan w:val="2"/>
          </w:tcPr>
          <w:p w14:paraId="7725982E" w14:textId="00744B0E" w:rsidR="00C2059E" w:rsidRDefault="00C2059E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Komunalne usluge održavanja građevina javne namjene</w:t>
            </w:r>
          </w:p>
        </w:tc>
        <w:tc>
          <w:tcPr>
            <w:tcW w:w="1779" w:type="dxa"/>
            <w:vAlign w:val="center"/>
          </w:tcPr>
          <w:p w14:paraId="784C1FE8" w14:textId="08700AF7" w:rsidR="00C2059E" w:rsidRDefault="00C2059E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29" w:type="dxa"/>
            <w:vAlign w:val="center"/>
          </w:tcPr>
          <w:p w14:paraId="1B710996" w14:textId="21121911" w:rsidR="00C205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70.000,00</w:t>
            </w:r>
          </w:p>
        </w:tc>
        <w:tc>
          <w:tcPr>
            <w:tcW w:w="2093" w:type="dxa"/>
            <w:vAlign w:val="center"/>
          </w:tcPr>
          <w:p w14:paraId="5A896E2C" w14:textId="2FC5448C" w:rsidR="00C2059E" w:rsidRPr="000B0A55" w:rsidRDefault="000715B3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44 – namjenski prihodi</w:t>
            </w:r>
          </w:p>
        </w:tc>
      </w:tr>
      <w:tr w:rsidR="00C2059E" w:rsidRPr="000B0A55" w14:paraId="12C1E7FF" w14:textId="77777777" w:rsidTr="00D0483C">
        <w:trPr>
          <w:trHeight w:val="511"/>
          <w:jc w:val="center"/>
        </w:trPr>
        <w:tc>
          <w:tcPr>
            <w:tcW w:w="3920" w:type="dxa"/>
            <w:gridSpan w:val="3"/>
          </w:tcPr>
          <w:p w14:paraId="5AC99CE8" w14:textId="77777777" w:rsidR="00C2059E" w:rsidRPr="000B0A55" w:rsidRDefault="00C2059E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B0A55">
              <w:rPr>
                <w:b/>
                <w:sz w:val="24"/>
                <w:szCs w:val="24"/>
              </w:rPr>
              <w:t xml:space="preserve"> Ukupno:</w:t>
            </w:r>
          </w:p>
        </w:tc>
        <w:tc>
          <w:tcPr>
            <w:tcW w:w="1779" w:type="dxa"/>
            <w:vAlign w:val="center"/>
          </w:tcPr>
          <w:p w14:paraId="4DB94684" w14:textId="35753649" w:rsidR="00C2059E" w:rsidRDefault="000715B3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15.000,00</w:t>
            </w:r>
          </w:p>
        </w:tc>
        <w:tc>
          <w:tcPr>
            <w:tcW w:w="3822" w:type="dxa"/>
            <w:gridSpan w:val="2"/>
            <w:vAlign w:val="center"/>
          </w:tcPr>
          <w:p w14:paraId="039553F1" w14:textId="04401478" w:rsidR="00C2059E" w:rsidRPr="000B0A55" w:rsidRDefault="004F644C" w:rsidP="000715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715B3">
              <w:rPr>
                <w:b/>
                <w:sz w:val="24"/>
                <w:szCs w:val="24"/>
              </w:rPr>
              <w:t>110.000,00</w:t>
            </w:r>
          </w:p>
        </w:tc>
      </w:tr>
    </w:tbl>
    <w:p w14:paraId="332B9C4A" w14:textId="295082EF" w:rsidR="007C3AAF" w:rsidRPr="0089679E" w:rsidRDefault="008252DC" w:rsidP="00E441B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ab/>
      </w:r>
    </w:p>
    <w:p w14:paraId="660EEC89" w14:textId="77777777" w:rsidR="00F11C35" w:rsidRDefault="00F11C35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05DC0750" w14:textId="5EB5230F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V. Održavanje groblja i krematorija unutar groblja</w:t>
      </w:r>
    </w:p>
    <w:p w14:paraId="456A568E" w14:textId="77777777" w:rsidR="00315449" w:rsidRPr="0089679E" w:rsidRDefault="00315449" w:rsidP="007C3AAF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</w:p>
    <w:p w14:paraId="5F9EB605" w14:textId="5777339D" w:rsidR="00920C9B" w:rsidRPr="0089679E" w:rsidRDefault="00E441BE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10</w:t>
      </w:r>
      <w:r w:rsidR="00920C9B" w:rsidRPr="0089679E">
        <w:rPr>
          <w:b/>
          <w:color w:val="000000"/>
          <w:sz w:val="24"/>
          <w:szCs w:val="24"/>
        </w:rPr>
        <w:t>.</w:t>
      </w:r>
    </w:p>
    <w:p w14:paraId="66B9D4BA" w14:textId="77777777" w:rsidR="00920C9B" w:rsidRPr="0089679E" w:rsidRDefault="00920C9B" w:rsidP="00920C9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ab/>
      </w:r>
      <w:r w:rsidRPr="0089679E">
        <w:rPr>
          <w:color w:val="000000"/>
          <w:sz w:val="24"/>
          <w:szCs w:val="24"/>
        </w:rPr>
        <w:t xml:space="preserve">Pod održavanjem groblja i krematorija unutar groblja podrazumijeva se održavanje prostora i zgrada za obavljanje ispraćaja i ukopa pokojnika te uređivanje putova, zelenih i drugih površina unutar groblja. </w:t>
      </w:r>
    </w:p>
    <w:p w14:paraId="63E3F6EC" w14:textId="77777777" w:rsidR="00315449" w:rsidRPr="0089679E" w:rsidRDefault="00315449" w:rsidP="00920C9B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7BCE53DB" w14:textId="5706F841" w:rsidR="002E41DF" w:rsidRPr="0089679E" w:rsidRDefault="008252DC" w:rsidP="007C3AAF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</w:t>
      </w:r>
      <w:r w:rsidR="00E441BE" w:rsidRPr="0089679E">
        <w:rPr>
          <w:b/>
          <w:color w:val="000000"/>
          <w:sz w:val="24"/>
          <w:szCs w:val="24"/>
        </w:rPr>
        <w:t xml:space="preserve"> 11</w:t>
      </w:r>
      <w:r w:rsidRPr="0089679E">
        <w:rPr>
          <w:b/>
          <w:color w:val="000000"/>
          <w:sz w:val="24"/>
          <w:szCs w:val="24"/>
        </w:rPr>
        <w:t>.</w:t>
      </w:r>
    </w:p>
    <w:p w14:paraId="5C127F4F" w14:textId="659527CC" w:rsidR="00C0504D" w:rsidRDefault="003A1005" w:rsidP="008252D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groblja i krematorija unutar groblja obuhvaća slijedeće:</w:t>
      </w:r>
    </w:p>
    <w:p w14:paraId="2624A9C2" w14:textId="77777777" w:rsidR="00F11C35" w:rsidRPr="0089679E" w:rsidRDefault="00F11C35" w:rsidP="008252D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9521" w:type="dxa"/>
        <w:jc w:val="center"/>
        <w:tblLook w:val="04A0" w:firstRow="1" w:lastRow="0" w:firstColumn="1" w:lastColumn="0" w:noHBand="0" w:noVBand="1"/>
      </w:tblPr>
      <w:tblGrid>
        <w:gridCol w:w="787"/>
        <w:gridCol w:w="1477"/>
        <w:gridCol w:w="1423"/>
        <w:gridCol w:w="1587"/>
        <w:gridCol w:w="1980"/>
        <w:gridCol w:w="2267"/>
      </w:tblGrid>
      <w:tr w:rsidR="000715B3" w:rsidRPr="0089679E" w14:paraId="0985DFF2" w14:textId="77777777" w:rsidTr="00D0483C">
        <w:trPr>
          <w:jc w:val="center"/>
        </w:trPr>
        <w:tc>
          <w:tcPr>
            <w:tcW w:w="2264" w:type="dxa"/>
            <w:gridSpan w:val="2"/>
          </w:tcPr>
          <w:p w14:paraId="395AF221" w14:textId="77777777" w:rsidR="000715B3" w:rsidRDefault="000715B3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57" w:type="dxa"/>
            <w:gridSpan w:val="4"/>
            <w:vAlign w:val="center"/>
          </w:tcPr>
          <w:p w14:paraId="3CAE65D8" w14:textId="2C0E3D85" w:rsidR="000715B3" w:rsidRPr="0089679E" w:rsidRDefault="000715B3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1014-02 GROBLJA</w:t>
            </w:r>
          </w:p>
        </w:tc>
      </w:tr>
      <w:tr w:rsidR="000715B3" w:rsidRPr="0089679E" w14:paraId="73967528" w14:textId="77777777" w:rsidTr="004F644C">
        <w:trPr>
          <w:jc w:val="center"/>
        </w:trPr>
        <w:tc>
          <w:tcPr>
            <w:tcW w:w="787" w:type="dxa"/>
            <w:vAlign w:val="center"/>
          </w:tcPr>
          <w:p w14:paraId="4CAAE8D1" w14:textId="77777777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2900" w:type="dxa"/>
            <w:gridSpan w:val="2"/>
            <w:vAlign w:val="center"/>
          </w:tcPr>
          <w:p w14:paraId="53B28213" w14:textId="5F3F2F60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587" w:type="dxa"/>
            <w:vAlign w:val="center"/>
          </w:tcPr>
          <w:p w14:paraId="48CB1AD6" w14:textId="77777777" w:rsidR="000715B3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0234FF2E" w14:textId="656E4FA4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1FE2556" w14:textId="77777777" w:rsidR="000715B3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50B1CDDC" w14:textId="6D49396A" w:rsidR="004F644C" w:rsidRPr="0089679E" w:rsidRDefault="004F644C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267" w:type="dxa"/>
            <w:vAlign w:val="center"/>
          </w:tcPr>
          <w:p w14:paraId="462E26E2" w14:textId="7107BB85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0715B3" w:rsidRPr="0089679E" w14:paraId="2FDB6674" w14:textId="77777777" w:rsidTr="004F644C">
        <w:trPr>
          <w:jc w:val="center"/>
        </w:trPr>
        <w:tc>
          <w:tcPr>
            <w:tcW w:w="787" w:type="dxa"/>
            <w:vAlign w:val="center"/>
          </w:tcPr>
          <w:p w14:paraId="6E197431" w14:textId="2D2C7F96" w:rsidR="000715B3" w:rsidRPr="0089679E" w:rsidRDefault="000715B3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2900" w:type="dxa"/>
            <w:gridSpan w:val="2"/>
          </w:tcPr>
          <w:p w14:paraId="618B74F5" w14:textId="207EA64C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Materijal i dijelovi za tek. i inv. održavanje</w:t>
            </w:r>
          </w:p>
        </w:tc>
        <w:tc>
          <w:tcPr>
            <w:tcW w:w="1587" w:type="dxa"/>
            <w:vAlign w:val="center"/>
          </w:tcPr>
          <w:p w14:paraId="3E12D044" w14:textId="7B9E2F55" w:rsidR="000715B3" w:rsidRPr="008967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  <w:tc>
          <w:tcPr>
            <w:tcW w:w="1980" w:type="dxa"/>
            <w:vAlign w:val="center"/>
          </w:tcPr>
          <w:p w14:paraId="59CAF7E4" w14:textId="1159CAEA" w:rsidR="000715B3" w:rsidRPr="000B0A55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  <w:tc>
          <w:tcPr>
            <w:tcW w:w="2267" w:type="dxa"/>
          </w:tcPr>
          <w:p w14:paraId="72CCA4CE" w14:textId="5033442B" w:rsidR="000715B3" w:rsidRPr="0089679E" w:rsidRDefault="000715B3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44 – namjenski prihodi</w:t>
            </w:r>
          </w:p>
        </w:tc>
      </w:tr>
      <w:tr w:rsidR="000715B3" w:rsidRPr="0089679E" w14:paraId="1251BC5A" w14:textId="77777777" w:rsidTr="004F644C">
        <w:trPr>
          <w:jc w:val="center"/>
        </w:trPr>
        <w:tc>
          <w:tcPr>
            <w:tcW w:w="787" w:type="dxa"/>
            <w:vAlign w:val="center"/>
          </w:tcPr>
          <w:p w14:paraId="0EF62E1C" w14:textId="77777777" w:rsidR="000715B3" w:rsidRPr="0089679E" w:rsidRDefault="000715B3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2900" w:type="dxa"/>
            <w:gridSpan w:val="2"/>
          </w:tcPr>
          <w:p w14:paraId="1553A3F8" w14:textId="1F707AE1" w:rsidR="000715B3" w:rsidRPr="0089679E" w:rsidRDefault="000715B3" w:rsidP="00D606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Košenje groblja na području Općine </w:t>
            </w:r>
            <w:r>
              <w:rPr>
                <w:sz w:val="24"/>
                <w:szCs w:val="24"/>
              </w:rPr>
              <w:t>–komunalne usluge</w:t>
            </w:r>
          </w:p>
        </w:tc>
        <w:tc>
          <w:tcPr>
            <w:tcW w:w="1587" w:type="dxa"/>
            <w:vAlign w:val="center"/>
          </w:tcPr>
          <w:p w14:paraId="44C6129F" w14:textId="53764E71" w:rsidR="000715B3" w:rsidRPr="008967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980" w:type="dxa"/>
            <w:vAlign w:val="center"/>
          </w:tcPr>
          <w:p w14:paraId="1A137791" w14:textId="3CCA26A2" w:rsidR="000715B3" w:rsidRPr="000B0A55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2267" w:type="dxa"/>
          </w:tcPr>
          <w:p w14:paraId="7DC53A12" w14:textId="519B4CAB" w:rsidR="000715B3" w:rsidRPr="0089679E" w:rsidRDefault="000715B3" w:rsidP="000B0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A55">
              <w:rPr>
                <w:sz w:val="24"/>
                <w:szCs w:val="24"/>
              </w:rPr>
              <w:t>44 – namjenski prihodi</w:t>
            </w:r>
          </w:p>
        </w:tc>
      </w:tr>
      <w:tr w:rsidR="000715B3" w:rsidRPr="0089679E" w14:paraId="20F7D67E" w14:textId="77777777" w:rsidTr="00D0483C">
        <w:trPr>
          <w:trHeight w:val="511"/>
          <w:jc w:val="center"/>
        </w:trPr>
        <w:tc>
          <w:tcPr>
            <w:tcW w:w="3687" w:type="dxa"/>
            <w:gridSpan w:val="3"/>
          </w:tcPr>
          <w:p w14:paraId="64B38D41" w14:textId="77777777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587" w:type="dxa"/>
            <w:vAlign w:val="center"/>
          </w:tcPr>
          <w:p w14:paraId="38225FC4" w14:textId="38C2BFFE" w:rsidR="000715B3" w:rsidRDefault="000715B3" w:rsidP="004F644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5.300,00</w:t>
            </w:r>
          </w:p>
        </w:tc>
        <w:tc>
          <w:tcPr>
            <w:tcW w:w="4247" w:type="dxa"/>
            <w:gridSpan w:val="2"/>
            <w:vAlign w:val="center"/>
          </w:tcPr>
          <w:p w14:paraId="573ED82B" w14:textId="78354D89" w:rsidR="000715B3" w:rsidRPr="0089679E" w:rsidRDefault="004F644C" w:rsidP="000715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0715B3">
              <w:rPr>
                <w:b/>
                <w:sz w:val="24"/>
                <w:szCs w:val="24"/>
              </w:rPr>
              <w:t>3.300,00</w:t>
            </w:r>
          </w:p>
        </w:tc>
      </w:tr>
    </w:tbl>
    <w:p w14:paraId="5EEC76B0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09232C1" w14:textId="7286DA24" w:rsidR="004668D9" w:rsidRPr="0089679E" w:rsidRDefault="00FF42EA" w:rsidP="004668D9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4668D9" w:rsidRPr="0089679E">
        <w:rPr>
          <w:b/>
          <w:color w:val="000000"/>
          <w:sz w:val="24"/>
          <w:szCs w:val="24"/>
        </w:rPr>
        <w:t>I. Održavanje čistoće javnih površina</w:t>
      </w:r>
    </w:p>
    <w:p w14:paraId="73B1D068" w14:textId="77777777" w:rsidR="004668D9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7950BC3" w14:textId="16167C28" w:rsidR="004668D9" w:rsidRPr="0089679E" w:rsidRDefault="00E441BE" w:rsidP="004668D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12</w:t>
      </w:r>
      <w:r w:rsidR="004668D9" w:rsidRPr="0089679E">
        <w:rPr>
          <w:b/>
          <w:color w:val="000000"/>
          <w:sz w:val="24"/>
          <w:szCs w:val="24"/>
        </w:rPr>
        <w:t>.</w:t>
      </w:r>
    </w:p>
    <w:p w14:paraId="7BF0F38E" w14:textId="2A470474" w:rsidR="00E00885" w:rsidRPr="0089679E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Općine.</w:t>
      </w:r>
    </w:p>
    <w:p w14:paraId="65BC85DF" w14:textId="77777777" w:rsidR="004668D9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1F955CC6" w14:textId="77777777" w:rsidR="004F644C" w:rsidRPr="0089679E" w:rsidRDefault="004F644C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0C689C73" w14:textId="2D34DBDD" w:rsidR="004668D9" w:rsidRPr="0089679E" w:rsidRDefault="00E441BE" w:rsidP="004668D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lastRenderedPageBreak/>
        <w:t>Članak 13</w:t>
      </w:r>
      <w:r w:rsidR="004668D9" w:rsidRPr="0089679E">
        <w:rPr>
          <w:b/>
          <w:color w:val="000000"/>
          <w:sz w:val="24"/>
          <w:szCs w:val="24"/>
        </w:rPr>
        <w:t>.</w:t>
      </w:r>
    </w:p>
    <w:p w14:paraId="2446927D" w14:textId="77777777" w:rsidR="00E00885" w:rsidRDefault="004668D9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Održavanje čistoće javnih površina obuhvaća slijedeće:</w:t>
      </w:r>
    </w:p>
    <w:p w14:paraId="70C20FB3" w14:textId="77777777" w:rsidR="000715B3" w:rsidRPr="0089679E" w:rsidRDefault="000715B3" w:rsidP="004668D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9521" w:type="dxa"/>
        <w:jc w:val="center"/>
        <w:tblLook w:val="04A0" w:firstRow="1" w:lastRow="0" w:firstColumn="1" w:lastColumn="0" w:noHBand="0" w:noVBand="1"/>
      </w:tblPr>
      <w:tblGrid>
        <w:gridCol w:w="767"/>
        <w:gridCol w:w="1536"/>
        <w:gridCol w:w="1201"/>
        <w:gridCol w:w="1779"/>
        <w:gridCol w:w="1959"/>
        <w:gridCol w:w="2279"/>
      </w:tblGrid>
      <w:tr w:rsidR="000715B3" w:rsidRPr="0089679E" w14:paraId="435B88B8" w14:textId="77777777" w:rsidTr="00D0483C">
        <w:trPr>
          <w:jc w:val="center"/>
        </w:trPr>
        <w:tc>
          <w:tcPr>
            <w:tcW w:w="2303" w:type="dxa"/>
            <w:gridSpan w:val="2"/>
          </w:tcPr>
          <w:p w14:paraId="6588CBE2" w14:textId="77777777" w:rsidR="000715B3" w:rsidRDefault="000715B3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18" w:type="dxa"/>
            <w:gridSpan w:val="4"/>
            <w:vAlign w:val="center"/>
          </w:tcPr>
          <w:p w14:paraId="0281A9CB" w14:textId="4A4C2088" w:rsidR="000715B3" w:rsidRPr="0089679E" w:rsidRDefault="000715B3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1014-07 ODRŽAVANJE ČISTOĆE JAVNIH POVRŠINA</w:t>
            </w:r>
          </w:p>
        </w:tc>
      </w:tr>
      <w:tr w:rsidR="000715B3" w:rsidRPr="0089679E" w14:paraId="49262F86" w14:textId="77777777" w:rsidTr="004F644C">
        <w:trPr>
          <w:jc w:val="center"/>
        </w:trPr>
        <w:tc>
          <w:tcPr>
            <w:tcW w:w="767" w:type="dxa"/>
            <w:vAlign w:val="center"/>
          </w:tcPr>
          <w:p w14:paraId="26340AB4" w14:textId="77777777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2737" w:type="dxa"/>
            <w:gridSpan w:val="2"/>
            <w:vAlign w:val="center"/>
          </w:tcPr>
          <w:p w14:paraId="358B6426" w14:textId="58B9F141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779" w:type="dxa"/>
            <w:vAlign w:val="center"/>
          </w:tcPr>
          <w:p w14:paraId="2F70D848" w14:textId="77777777" w:rsidR="000715B3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Procjena troškova </w:t>
            </w:r>
          </w:p>
          <w:p w14:paraId="3F8DC798" w14:textId="1AB0620D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959" w:type="dxa"/>
            <w:vAlign w:val="center"/>
          </w:tcPr>
          <w:p w14:paraId="7C94DADE" w14:textId="77777777" w:rsidR="000715B3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18C468C1" w14:textId="429A96F7" w:rsidR="004F644C" w:rsidRPr="0089679E" w:rsidRDefault="004F644C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279" w:type="dxa"/>
            <w:vAlign w:val="center"/>
          </w:tcPr>
          <w:p w14:paraId="3D2ED821" w14:textId="4C028C12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0715B3" w:rsidRPr="0089679E" w14:paraId="567B951E" w14:textId="77777777" w:rsidTr="004F644C">
        <w:trPr>
          <w:jc w:val="center"/>
        </w:trPr>
        <w:tc>
          <w:tcPr>
            <w:tcW w:w="767" w:type="dxa"/>
            <w:vAlign w:val="center"/>
          </w:tcPr>
          <w:p w14:paraId="5367C6D6" w14:textId="059E9231" w:rsidR="000715B3" w:rsidRPr="0089679E" w:rsidRDefault="000715B3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2737" w:type="dxa"/>
            <w:gridSpan w:val="2"/>
          </w:tcPr>
          <w:p w14:paraId="4F43E5F2" w14:textId="511FDCCC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Zbrinjavanje animalnog otpada </w:t>
            </w:r>
            <w:r>
              <w:rPr>
                <w:sz w:val="24"/>
                <w:szCs w:val="24"/>
              </w:rPr>
              <w:t>– sezonski</w:t>
            </w:r>
          </w:p>
        </w:tc>
        <w:tc>
          <w:tcPr>
            <w:tcW w:w="1779" w:type="dxa"/>
            <w:vAlign w:val="center"/>
          </w:tcPr>
          <w:p w14:paraId="7AD94575" w14:textId="257B1853" w:rsidR="000715B3" w:rsidRPr="008967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66F98">
              <w:rPr>
                <w:sz w:val="24"/>
                <w:szCs w:val="24"/>
              </w:rPr>
              <w:t>10.000,00</w:t>
            </w:r>
          </w:p>
        </w:tc>
        <w:tc>
          <w:tcPr>
            <w:tcW w:w="1959" w:type="dxa"/>
            <w:vAlign w:val="center"/>
          </w:tcPr>
          <w:p w14:paraId="35D92F7D" w14:textId="199CCA7E" w:rsidR="000715B3" w:rsidRPr="002F3B00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  <w:tc>
          <w:tcPr>
            <w:tcW w:w="2279" w:type="dxa"/>
          </w:tcPr>
          <w:p w14:paraId="7C4AA3D1" w14:textId="41F38244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0715B3" w:rsidRPr="0089679E" w14:paraId="6D26E5D8" w14:textId="77777777" w:rsidTr="00D0483C">
        <w:trPr>
          <w:trHeight w:val="263"/>
          <w:jc w:val="center"/>
        </w:trPr>
        <w:tc>
          <w:tcPr>
            <w:tcW w:w="3504" w:type="dxa"/>
            <w:gridSpan w:val="3"/>
          </w:tcPr>
          <w:p w14:paraId="49D89518" w14:textId="77777777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779" w:type="dxa"/>
          </w:tcPr>
          <w:p w14:paraId="5470C1BC" w14:textId="1AA435D3" w:rsidR="000715B3" w:rsidRDefault="000715B3" w:rsidP="007C3AA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10.000,00 </w:t>
            </w:r>
          </w:p>
        </w:tc>
        <w:tc>
          <w:tcPr>
            <w:tcW w:w="4238" w:type="dxa"/>
            <w:gridSpan w:val="2"/>
            <w:vAlign w:val="center"/>
          </w:tcPr>
          <w:p w14:paraId="14DC9403" w14:textId="387270D1" w:rsidR="000715B3" w:rsidRPr="0089679E" w:rsidRDefault="004F644C" w:rsidP="000715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0715B3">
              <w:rPr>
                <w:b/>
                <w:sz w:val="24"/>
                <w:szCs w:val="24"/>
              </w:rPr>
              <w:t>15.000,00</w:t>
            </w:r>
          </w:p>
        </w:tc>
      </w:tr>
    </w:tbl>
    <w:p w14:paraId="084C7680" w14:textId="77777777" w:rsidR="008F3FD8" w:rsidRPr="0089679E" w:rsidRDefault="008F3FD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786AB6AE" w14:textId="4C247C13" w:rsidR="008F3FD8" w:rsidRPr="0089679E" w:rsidRDefault="00FF42EA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</w:t>
      </w:r>
      <w:r w:rsidR="008F3FD8" w:rsidRPr="0089679E">
        <w:rPr>
          <w:b/>
          <w:color w:val="000000"/>
          <w:sz w:val="24"/>
          <w:szCs w:val="24"/>
        </w:rPr>
        <w:t>. Održavanje javne rasvjete</w:t>
      </w:r>
    </w:p>
    <w:p w14:paraId="30EF3B88" w14:textId="77777777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64CB8FDE" w14:textId="362E2F06" w:rsidR="008F3FD8" w:rsidRPr="0089679E" w:rsidRDefault="00E441BE" w:rsidP="008F3FD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14</w:t>
      </w:r>
      <w:r w:rsidR="008F3FD8" w:rsidRPr="0089679E">
        <w:rPr>
          <w:b/>
          <w:color w:val="000000"/>
          <w:sz w:val="24"/>
          <w:szCs w:val="24"/>
        </w:rPr>
        <w:t>.</w:t>
      </w:r>
    </w:p>
    <w:p w14:paraId="705B3214" w14:textId="77777777" w:rsidR="00E00885" w:rsidRPr="0089679E" w:rsidRDefault="008F3FD8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 xml:space="preserve">Pod održavanjem javne rasvjete podrazumijeva se upravljanje i održavanje instalacija javne rasvjete, uključujući podmirenje troškova električne energije, za rasvjetljenje površina javne namjene. </w:t>
      </w:r>
    </w:p>
    <w:p w14:paraId="60B51880" w14:textId="77777777" w:rsidR="00315449" w:rsidRPr="0089679E" w:rsidRDefault="00315449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8277F89" w14:textId="2B0F94AF" w:rsidR="008F3FD8" w:rsidRPr="0089679E" w:rsidRDefault="00E441BE" w:rsidP="008F3FD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15</w:t>
      </w:r>
      <w:r w:rsidR="008F3FD8" w:rsidRPr="0089679E">
        <w:rPr>
          <w:b/>
          <w:color w:val="000000"/>
          <w:sz w:val="24"/>
          <w:szCs w:val="24"/>
        </w:rPr>
        <w:t xml:space="preserve">. </w:t>
      </w:r>
    </w:p>
    <w:p w14:paraId="0E546332" w14:textId="2087042B" w:rsidR="008F3FD8" w:rsidRDefault="008F3FD8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ab/>
      </w:r>
      <w:r w:rsidRPr="0089679E">
        <w:rPr>
          <w:color w:val="000000"/>
          <w:sz w:val="24"/>
          <w:szCs w:val="24"/>
        </w:rPr>
        <w:t>Održavanje javne rasvjete obuhvaća slijedeće:</w:t>
      </w:r>
    </w:p>
    <w:p w14:paraId="2896995C" w14:textId="77777777" w:rsidR="00F11C35" w:rsidRPr="0089679E" w:rsidRDefault="00F11C35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783"/>
        <w:gridCol w:w="1367"/>
        <w:gridCol w:w="1264"/>
        <w:gridCol w:w="1826"/>
        <w:gridCol w:w="1692"/>
        <w:gridCol w:w="2130"/>
      </w:tblGrid>
      <w:tr w:rsidR="000715B3" w:rsidRPr="0089679E" w14:paraId="43C81172" w14:textId="77777777" w:rsidTr="000715B3">
        <w:trPr>
          <w:jc w:val="center"/>
        </w:trPr>
        <w:tc>
          <w:tcPr>
            <w:tcW w:w="2150" w:type="dxa"/>
            <w:gridSpan w:val="2"/>
          </w:tcPr>
          <w:p w14:paraId="35906D61" w14:textId="77777777" w:rsidR="000715B3" w:rsidRDefault="000715B3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gridSpan w:val="4"/>
            <w:vAlign w:val="center"/>
          </w:tcPr>
          <w:p w14:paraId="04E44217" w14:textId="392AAF36" w:rsidR="000715B3" w:rsidRPr="0089679E" w:rsidRDefault="000715B3" w:rsidP="00D606A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A1014-03 JAVNA RASVJETA</w:t>
            </w:r>
          </w:p>
        </w:tc>
      </w:tr>
      <w:tr w:rsidR="000715B3" w:rsidRPr="0089679E" w14:paraId="04B80D99" w14:textId="77777777" w:rsidTr="004F644C">
        <w:trPr>
          <w:jc w:val="center"/>
        </w:trPr>
        <w:tc>
          <w:tcPr>
            <w:tcW w:w="783" w:type="dxa"/>
            <w:vAlign w:val="center"/>
          </w:tcPr>
          <w:p w14:paraId="59CF5C1F" w14:textId="77777777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2631" w:type="dxa"/>
            <w:gridSpan w:val="2"/>
            <w:vAlign w:val="center"/>
          </w:tcPr>
          <w:p w14:paraId="030DF838" w14:textId="6F688681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826" w:type="dxa"/>
            <w:vAlign w:val="center"/>
          </w:tcPr>
          <w:p w14:paraId="6F0EAA28" w14:textId="77777777" w:rsidR="000715B3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Procjena troškova </w:t>
            </w:r>
          </w:p>
          <w:p w14:paraId="49F81F7C" w14:textId="6C00D430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1692" w:type="dxa"/>
            <w:vAlign w:val="center"/>
          </w:tcPr>
          <w:p w14:paraId="61EE9387" w14:textId="77777777" w:rsidR="000715B3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05AA876B" w14:textId="44EB70E0" w:rsidR="004F644C" w:rsidRPr="0089679E" w:rsidRDefault="004F644C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130" w:type="dxa"/>
            <w:vAlign w:val="center"/>
          </w:tcPr>
          <w:p w14:paraId="4EDCB928" w14:textId="00C0F603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0715B3" w:rsidRPr="0089679E" w14:paraId="7456E2AC" w14:textId="77777777" w:rsidTr="004F644C">
        <w:trPr>
          <w:jc w:val="center"/>
        </w:trPr>
        <w:tc>
          <w:tcPr>
            <w:tcW w:w="783" w:type="dxa"/>
            <w:vAlign w:val="center"/>
          </w:tcPr>
          <w:p w14:paraId="23EE66CC" w14:textId="4D110405" w:rsidR="000715B3" w:rsidRPr="0089679E" w:rsidRDefault="000715B3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2631" w:type="dxa"/>
            <w:gridSpan w:val="2"/>
          </w:tcPr>
          <w:p w14:paraId="0BEA6D24" w14:textId="77777777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Potrošni materijal za održavanje javne rasvjete</w:t>
            </w:r>
          </w:p>
        </w:tc>
        <w:tc>
          <w:tcPr>
            <w:tcW w:w="1826" w:type="dxa"/>
            <w:vAlign w:val="center"/>
          </w:tcPr>
          <w:p w14:paraId="3B69A711" w14:textId="4215D53F" w:rsidR="000715B3" w:rsidRPr="008967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67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9679E">
              <w:rPr>
                <w:sz w:val="24"/>
                <w:szCs w:val="24"/>
              </w:rPr>
              <w:t>00,00</w:t>
            </w:r>
          </w:p>
        </w:tc>
        <w:tc>
          <w:tcPr>
            <w:tcW w:w="1692" w:type="dxa"/>
            <w:vAlign w:val="center"/>
          </w:tcPr>
          <w:p w14:paraId="48387310" w14:textId="7ED3121B" w:rsidR="000715B3" w:rsidRPr="002F3B00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  <w:tc>
          <w:tcPr>
            <w:tcW w:w="2130" w:type="dxa"/>
          </w:tcPr>
          <w:p w14:paraId="5F3AF85D" w14:textId="6E918B78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AD2">
              <w:rPr>
                <w:sz w:val="24"/>
                <w:szCs w:val="24"/>
              </w:rPr>
              <w:t>44 – namjenski prihodi</w:t>
            </w:r>
          </w:p>
        </w:tc>
      </w:tr>
      <w:tr w:rsidR="000715B3" w:rsidRPr="0089679E" w14:paraId="4FD3FED2" w14:textId="77777777" w:rsidTr="004F644C">
        <w:trPr>
          <w:jc w:val="center"/>
        </w:trPr>
        <w:tc>
          <w:tcPr>
            <w:tcW w:w="783" w:type="dxa"/>
            <w:vAlign w:val="center"/>
          </w:tcPr>
          <w:p w14:paraId="4442C6FD" w14:textId="77777777" w:rsidR="000715B3" w:rsidRPr="0089679E" w:rsidRDefault="000715B3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2.</w:t>
            </w:r>
          </w:p>
        </w:tc>
        <w:tc>
          <w:tcPr>
            <w:tcW w:w="2631" w:type="dxa"/>
            <w:gridSpan w:val="2"/>
          </w:tcPr>
          <w:p w14:paraId="50D89DF8" w14:textId="77777777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Električna energija za javnu rasvjetu</w:t>
            </w:r>
          </w:p>
        </w:tc>
        <w:tc>
          <w:tcPr>
            <w:tcW w:w="1826" w:type="dxa"/>
            <w:vAlign w:val="center"/>
          </w:tcPr>
          <w:p w14:paraId="21310691" w14:textId="28F93E7F" w:rsidR="000715B3" w:rsidRPr="008967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9679E">
              <w:rPr>
                <w:sz w:val="24"/>
                <w:szCs w:val="24"/>
              </w:rPr>
              <w:t>0.000,00</w:t>
            </w:r>
          </w:p>
        </w:tc>
        <w:tc>
          <w:tcPr>
            <w:tcW w:w="1692" w:type="dxa"/>
            <w:vAlign w:val="center"/>
          </w:tcPr>
          <w:p w14:paraId="62B8B587" w14:textId="026A8D2C" w:rsidR="000715B3" w:rsidRPr="00536AD2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40.000,00</w:t>
            </w:r>
          </w:p>
        </w:tc>
        <w:tc>
          <w:tcPr>
            <w:tcW w:w="2130" w:type="dxa"/>
          </w:tcPr>
          <w:p w14:paraId="70D5A97C" w14:textId="38A31065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6AD2">
              <w:rPr>
                <w:sz w:val="24"/>
                <w:szCs w:val="24"/>
              </w:rPr>
              <w:t>44 – namjenski prihodi</w:t>
            </w:r>
          </w:p>
        </w:tc>
      </w:tr>
      <w:tr w:rsidR="000715B3" w:rsidRPr="0089679E" w14:paraId="083F938D" w14:textId="77777777" w:rsidTr="004F644C">
        <w:trPr>
          <w:jc w:val="center"/>
        </w:trPr>
        <w:tc>
          <w:tcPr>
            <w:tcW w:w="783" w:type="dxa"/>
            <w:vAlign w:val="center"/>
          </w:tcPr>
          <w:p w14:paraId="12E39309" w14:textId="20D404E4" w:rsidR="000715B3" w:rsidRPr="0089679E" w:rsidRDefault="000715B3" w:rsidP="004F6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3.</w:t>
            </w:r>
          </w:p>
        </w:tc>
        <w:tc>
          <w:tcPr>
            <w:tcW w:w="2631" w:type="dxa"/>
            <w:gridSpan w:val="2"/>
          </w:tcPr>
          <w:p w14:paraId="3F8C8474" w14:textId="761F18D9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Radovi na održavanju javne rasvjete- usluge tekućeg i investicijskog održavanja</w:t>
            </w:r>
          </w:p>
        </w:tc>
        <w:tc>
          <w:tcPr>
            <w:tcW w:w="1826" w:type="dxa"/>
            <w:vAlign w:val="center"/>
          </w:tcPr>
          <w:p w14:paraId="0CC23B39" w14:textId="2FD35706" w:rsidR="000715B3" w:rsidRPr="008967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679E">
              <w:rPr>
                <w:sz w:val="24"/>
                <w:szCs w:val="24"/>
              </w:rPr>
              <w:t>0.000,00</w:t>
            </w:r>
          </w:p>
        </w:tc>
        <w:tc>
          <w:tcPr>
            <w:tcW w:w="1692" w:type="dxa"/>
            <w:vAlign w:val="center"/>
          </w:tcPr>
          <w:p w14:paraId="4CB69219" w14:textId="77777777" w:rsidR="000715B3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30F9D02" w14:textId="59070AA0" w:rsidR="000715B3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  <w:p w14:paraId="4AF48F39" w14:textId="77777777" w:rsidR="000715B3" w:rsidRPr="002F3B00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1266AE76" w14:textId="6318D6C8" w:rsidR="000715B3" w:rsidRPr="0089679E" w:rsidRDefault="000715B3" w:rsidP="007C3A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0715B3" w:rsidRPr="0089679E" w14:paraId="0BE3E858" w14:textId="77777777" w:rsidTr="00D0483C">
        <w:trPr>
          <w:trHeight w:val="511"/>
          <w:jc w:val="center"/>
        </w:trPr>
        <w:tc>
          <w:tcPr>
            <w:tcW w:w="3414" w:type="dxa"/>
            <w:gridSpan w:val="3"/>
          </w:tcPr>
          <w:p w14:paraId="0A0C41EC" w14:textId="77777777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26" w:type="dxa"/>
            <w:vAlign w:val="center"/>
          </w:tcPr>
          <w:p w14:paraId="359BBB73" w14:textId="6BA05554" w:rsidR="000715B3" w:rsidRDefault="000715B3" w:rsidP="000715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51.300,00</w:t>
            </w:r>
            <w:r w:rsidR="005A34A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eur</w:t>
            </w:r>
            <w:r w:rsidR="005A34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822" w:type="dxa"/>
            <w:gridSpan w:val="2"/>
            <w:vAlign w:val="center"/>
          </w:tcPr>
          <w:p w14:paraId="1349A8F8" w14:textId="23274C02" w:rsidR="000715B3" w:rsidRPr="0089679E" w:rsidRDefault="000715B3" w:rsidP="000715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51.300,00 eura</w:t>
            </w:r>
          </w:p>
        </w:tc>
      </w:tr>
    </w:tbl>
    <w:p w14:paraId="41553EED" w14:textId="5AA331C4" w:rsidR="008F3FD8" w:rsidRPr="0089679E" w:rsidRDefault="008F3FD8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1B91D45" w14:textId="7F09FC19" w:rsidR="00D1632B" w:rsidRPr="0089679E" w:rsidRDefault="00D1632B" w:rsidP="008F3F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VII. Provođenje mjera obvezne deratizacije, dezinfekcije i </w:t>
      </w:r>
      <w:r w:rsidR="00F415BF" w:rsidRPr="0089679E">
        <w:rPr>
          <w:b/>
          <w:color w:val="000000"/>
          <w:sz w:val="24"/>
          <w:szCs w:val="24"/>
        </w:rPr>
        <w:t>dezinsekcije</w:t>
      </w:r>
    </w:p>
    <w:p w14:paraId="79B42F60" w14:textId="108A7E3F" w:rsidR="00D1632B" w:rsidRPr="0089679E" w:rsidRDefault="00D1632B" w:rsidP="008F3F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C1A00D8" w14:textId="7D35F67E" w:rsidR="00D1632B" w:rsidRPr="0089679E" w:rsidRDefault="00E441BE" w:rsidP="00D1632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16</w:t>
      </w:r>
      <w:r w:rsidR="00D1632B" w:rsidRPr="0089679E">
        <w:rPr>
          <w:b/>
          <w:color w:val="000000"/>
          <w:sz w:val="24"/>
          <w:szCs w:val="24"/>
        </w:rPr>
        <w:t>.</w:t>
      </w:r>
    </w:p>
    <w:p w14:paraId="770B34A2" w14:textId="4C210D45" w:rsidR="007F22FE" w:rsidRPr="0089679E" w:rsidRDefault="00D1632B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</w:r>
      <w:r w:rsidR="007F22FE" w:rsidRPr="0089679E">
        <w:rPr>
          <w:color w:val="000000"/>
          <w:sz w:val="24"/>
          <w:szCs w:val="24"/>
        </w:rPr>
        <w:t xml:space="preserve">Općina Velika Kopanica na svom području provodi </w:t>
      </w:r>
      <w:r w:rsidRPr="0089679E">
        <w:rPr>
          <w:color w:val="000000"/>
          <w:sz w:val="24"/>
          <w:szCs w:val="24"/>
        </w:rPr>
        <w:t xml:space="preserve">mjera obvezne deratizacije, dezinfekcije </w:t>
      </w:r>
      <w:r w:rsidR="007F22FE" w:rsidRPr="0089679E">
        <w:rPr>
          <w:color w:val="000000"/>
          <w:sz w:val="24"/>
          <w:szCs w:val="24"/>
        </w:rPr>
        <w:t>i dezinsekcije sukladno Zakonu o zaštiti pučanstva od zaraznih bolesti, a na prijedlog Nastavnog zavoda za javno zdravstvo Brodsko-posavske županije.</w:t>
      </w:r>
    </w:p>
    <w:p w14:paraId="2B06FDFD" w14:textId="464A984B" w:rsidR="007F22F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6033F1A" w14:textId="77777777" w:rsidR="00D0483C" w:rsidRDefault="00D0483C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D0C4B61" w14:textId="77777777" w:rsidR="00D0483C" w:rsidRDefault="00D0483C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BDD2962" w14:textId="77777777" w:rsidR="00D0483C" w:rsidRDefault="00D0483C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D63C880" w14:textId="77777777" w:rsidR="00D0483C" w:rsidRDefault="00D0483C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B491E29" w14:textId="77777777" w:rsidR="00D0483C" w:rsidRDefault="00D0483C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6EE7B2" w14:textId="77777777" w:rsidR="00D0483C" w:rsidRPr="0089679E" w:rsidRDefault="00D0483C" w:rsidP="00D1632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36C156BB" w14:textId="5F1E031A" w:rsidR="007F22FE" w:rsidRPr="0089679E" w:rsidRDefault="005A2C9D" w:rsidP="007F22F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>Članak 1</w:t>
      </w:r>
      <w:r w:rsidR="00E441BE" w:rsidRPr="0089679E">
        <w:rPr>
          <w:b/>
          <w:color w:val="000000"/>
          <w:sz w:val="24"/>
          <w:szCs w:val="24"/>
        </w:rPr>
        <w:t>7</w:t>
      </w:r>
      <w:r w:rsidR="007F22FE" w:rsidRPr="0089679E">
        <w:rPr>
          <w:b/>
          <w:color w:val="000000"/>
          <w:sz w:val="24"/>
          <w:szCs w:val="24"/>
        </w:rPr>
        <w:t>.</w:t>
      </w:r>
    </w:p>
    <w:p w14:paraId="0E78D10E" w14:textId="0BE6B54A" w:rsidR="007F22FE" w:rsidRDefault="007F22FE" w:rsidP="007F22F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ab/>
        <w:t>Provođenje mjera obvezne deratizacije, dezinfekcije i dezinsekcije obuhvaća sljedeće:</w:t>
      </w:r>
    </w:p>
    <w:p w14:paraId="3C91E893" w14:textId="77777777" w:rsidR="004F644C" w:rsidRPr="0089679E" w:rsidRDefault="004F644C" w:rsidP="007F22F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tbl>
      <w:tblPr>
        <w:tblStyle w:val="Reetkatablice"/>
        <w:tblW w:w="9521" w:type="dxa"/>
        <w:jc w:val="center"/>
        <w:tblLook w:val="04A0" w:firstRow="1" w:lastRow="0" w:firstColumn="1" w:lastColumn="0" w:noHBand="0" w:noVBand="1"/>
      </w:tblPr>
      <w:tblGrid>
        <w:gridCol w:w="796"/>
        <w:gridCol w:w="1385"/>
        <w:gridCol w:w="1346"/>
        <w:gridCol w:w="1769"/>
        <w:gridCol w:w="2043"/>
        <w:gridCol w:w="2182"/>
      </w:tblGrid>
      <w:tr w:rsidR="000715B3" w:rsidRPr="0089679E" w14:paraId="47C61705" w14:textId="77777777" w:rsidTr="00D0483C">
        <w:trPr>
          <w:jc w:val="center"/>
        </w:trPr>
        <w:tc>
          <w:tcPr>
            <w:tcW w:w="2181" w:type="dxa"/>
            <w:gridSpan w:val="2"/>
          </w:tcPr>
          <w:p w14:paraId="158591B1" w14:textId="77777777" w:rsidR="000715B3" w:rsidRDefault="000715B3" w:rsidP="00D02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340" w:type="dxa"/>
            <w:gridSpan w:val="4"/>
            <w:vAlign w:val="center"/>
          </w:tcPr>
          <w:p w14:paraId="0DEFE8E3" w14:textId="40C30AE4" w:rsidR="000715B3" w:rsidRPr="0089679E" w:rsidRDefault="000715B3" w:rsidP="00D02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A1014-08 PROVOĐENJE DERATIZACIJE, DEZINFEKCIJE I DEZINSEKCIJE</w:t>
            </w:r>
          </w:p>
        </w:tc>
      </w:tr>
      <w:tr w:rsidR="000715B3" w:rsidRPr="0089679E" w14:paraId="3A9F08D5" w14:textId="77777777" w:rsidTr="004F644C">
        <w:trPr>
          <w:jc w:val="center"/>
        </w:trPr>
        <w:tc>
          <w:tcPr>
            <w:tcW w:w="796" w:type="dxa"/>
            <w:vAlign w:val="center"/>
          </w:tcPr>
          <w:p w14:paraId="0BA3AA9F" w14:textId="77777777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2731" w:type="dxa"/>
            <w:gridSpan w:val="2"/>
            <w:vAlign w:val="center"/>
          </w:tcPr>
          <w:p w14:paraId="20D53A1B" w14:textId="1CBE62E9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Opis i opseg održavanja</w:t>
            </w:r>
          </w:p>
        </w:tc>
        <w:tc>
          <w:tcPr>
            <w:tcW w:w="1769" w:type="dxa"/>
            <w:vAlign w:val="center"/>
          </w:tcPr>
          <w:p w14:paraId="07157797" w14:textId="77777777" w:rsidR="000715B3" w:rsidRDefault="000715B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2F22D4F5" w14:textId="627AA999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14:paraId="006FAA26" w14:textId="77777777" w:rsidR="000715B3" w:rsidRDefault="000715B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7B61D6BF" w14:textId="6DDE75C0" w:rsidR="004F644C" w:rsidRPr="0089679E" w:rsidRDefault="004F644C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182" w:type="dxa"/>
            <w:vAlign w:val="center"/>
          </w:tcPr>
          <w:p w14:paraId="665088DA" w14:textId="4032E401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0715B3" w:rsidRPr="0089679E" w14:paraId="2D5314EA" w14:textId="77777777" w:rsidTr="004F644C">
        <w:trPr>
          <w:jc w:val="center"/>
        </w:trPr>
        <w:tc>
          <w:tcPr>
            <w:tcW w:w="796" w:type="dxa"/>
          </w:tcPr>
          <w:p w14:paraId="0222B3F7" w14:textId="77777777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31" w:type="dxa"/>
            <w:gridSpan w:val="2"/>
          </w:tcPr>
          <w:p w14:paraId="085EC361" w14:textId="17BE7204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Usluge deratizacije, dezinfekcije i dezinskecije te stručni nadzor NZJZ BPŽ za provedbu tih usluga</w:t>
            </w:r>
          </w:p>
        </w:tc>
        <w:tc>
          <w:tcPr>
            <w:tcW w:w="1769" w:type="dxa"/>
            <w:vAlign w:val="center"/>
          </w:tcPr>
          <w:p w14:paraId="367A2001" w14:textId="72E1CF43" w:rsidR="000715B3" w:rsidRPr="0089679E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9679E">
              <w:rPr>
                <w:sz w:val="24"/>
                <w:szCs w:val="24"/>
              </w:rPr>
              <w:t>.000,00</w:t>
            </w:r>
          </w:p>
        </w:tc>
        <w:tc>
          <w:tcPr>
            <w:tcW w:w="2043" w:type="dxa"/>
            <w:vAlign w:val="center"/>
          </w:tcPr>
          <w:p w14:paraId="6B749DFB" w14:textId="7D636504" w:rsidR="000715B3" w:rsidRPr="002F3B00" w:rsidRDefault="000715B3" w:rsidP="00D0483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  <w:tc>
          <w:tcPr>
            <w:tcW w:w="2182" w:type="dxa"/>
            <w:vAlign w:val="center"/>
          </w:tcPr>
          <w:p w14:paraId="062AA6F1" w14:textId="73785C2A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0715B3" w:rsidRPr="0089679E" w14:paraId="15223176" w14:textId="77777777" w:rsidTr="00D0483C">
        <w:trPr>
          <w:trHeight w:val="511"/>
          <w:jc w:val="center"/>
        </w:trPr>
        <w:tc>
          <w:tcPr>
            <w:tcW w:w="3527" w:type="dxa"/>
            <w:gridSpan w:val="3"/>
          </w:tcPr>
          <w:p w14:paraId="34F16F75" w14:textId="77777777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769" w:type="dxa"/>
            <w:vAlign w:val="center"/>
          </w:tcPr>
          <w:p w14:paraId="1972F3A5" w14:textId="429F0D58" w:rsidR="000715B3" w:rsidRPr="0089679E" w:rsidRDefault="000715B3" w:rsidP="000876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  <w:tc>
          <w:tcPr>
            <w:tcW w:w="4225" w:type="dxa"/>
            <w:gridSpan w:val="2"/>
            <w:vAlign w:val="center"/>
          </w:tcPr>
          <w:p w14:paraId="2D4D9A38" w14:textId="4A96AC44" w:rsidR="000715B3" w:rsidRPr="0089679E" w:rsidRDefault="004F644C" w:rsidP="000715B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0715B3">
              <w:rPr>
                <w:b/>
                <w:sz w:val="24"/>
                <w:szCs w:val="24"/>
              </w:rPr>
              <w:t>50.000,00</w:t>
            </w:r>
          </w:p>
        </w:tc>
      </w:tr>
    </w:tbl>
    <w:p w14:paraId="0AC37948" w14:textId="5D7F3947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4C54057" w14:textId="280A4589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V</w:t>
      </w:r>
      <w:r w:rsidR="004F0F53" w:rsidRPr="0089679E">
        <w:rPr>
          <w:b/>
          <w:sz w:val="24"/>
          <w:szCs w:val="24"/>
        </w:rPr>
        <w:t>I</w:t>
      </w:r>
      <w:r w:rsidRPr="0089679E">
        <w:rPr>
          <w:b/>
          <w:sz w:val="24"/>
          <w:szCs w:val="24"/>
        </w:rPr>
        <w:t>II. Zbrinjavanje izgubljenih i napuštenih životinja</w:t>
      </w:r>
    </w:p>
    <w:p w14:paraId="7C7486B7" w14:textId="18FC3ED1" w:rsidR="007F22FE" w:rsidRPr="0089679E" w:rsidRDefault="007F22FE" w:rsidP="00D1632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0029392" w14:textId="04733079" w:rsidR="007F22FE" w:rsidRPr="0089679E" w:rsidRDefault="00E441BE" w:rsidP="007F22F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Članak 18</w:t>
      </w:r>
      <w:r w:rsidR="007F22FE" w:rsidRPr="0089679E">
        <w:rPr>
          <w:b/>
          <w:sz w:val="24"/>
          <w:szCs w:val="24"/>
        </w:rPr>
        <w:t>.</w:t>
      </w:r>
    </w:p>
    <w:p w14:paraId="2CB35D9F" w14:textId="15854793" w:rsidR="007F22FE" w:rsidRPr="0089679E" w:rsidRDefault="007F22FE" w:rsidP="007F22F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sz w:val="24"/>
          <w:szCs w:val="24"/>
        </w:rPr>
        <w:tab/>
        <w:t>Zbrinjavanje izgubljenih i napuštenih životinja na području Općine Velika Kopanica obavlja se sukladno Zakonu o zaštiti životinja.</w:t>
      </w:r>
      <w:r w:rsidR="004F0F53" w:rsidRPr="0089679E">
        <w:rPr>
          <w:sz w:val="24"/>
          <w:szCs w:val="24"/>
        </w:rPr>
        <w:t xml:space="preserve"> </w:t>
      </w:r>
    </w:p>
    <w:p w14:paraId="35179E9B" w14:textId="662C6FBB" w:rsidR="004F0F53" w:rsidRPr="0089679E" w:rsidRDefault="004F0F53" w:rsidP="007F22F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1C74774" w14:textId="0836AD6D" w:rsidR="004F0F53" w:rsidRPr="0089679E" w:rsidRDefault="004F0F53" w:rsidP="004F0F53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Članak 19.</w:t>
      </w:r>
    </w:p>
    <w:p w14:paraId="4653768B" w14:textId="29D946ED" w:rsidR="004F0F53" w:rsidRPr="0089679E" w:rsidRDefault="004F0F53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9679E">
        <w:rPr>
          <w:sz w:val="24"/>
          <w:szCs w:val="24"/>
        </w:rPr>
        <w:tab/>
        <w:t>Zbrinjavanje izgubljenih i napuštenih životinja obuhvaća sljedeće:</w:t>
      </w:r>
    </w:p>
    <w:tbl>
      <w:tblPr>
        <w:tblStyle w:val="Reetkatablice"/>
        <w:tblW w:w="9521" w:type="dxa"/>
        <w:tblInd w:w="-459" w:type="dxa"/>
        <w:tblLook w:val="04A0" w:firstRow="1" w:lastRow="0" w:firstColumn="1" w:lastColumn="0" w:noHBand="0" w:noVBand="1"/>
      </w:tblPr>
      <w:tblGrid>
        <w:gridCol w:w="808"/>
        <w:gridCol w:w="1418"/>
        <w:gridCol w:w="1258"/>
        <w:gridCol w:w="1668"/>
        <w:gridCol w:w="2147"/>
        <w:gridCol w:w="2222"/>
      </w:tblGrid>
      <w:tr w:rsidR="000715B3" w:rsidRPr="0089679E" w14:paraId="04228D8C" w14:textId="77777777" w:rsidTr="000715B3">
        <w:tc>
          <w:tcPr>
            <w:tcW w:w="2226" w:type="dxa"/>
            <w:gridSpan w:val="2"/>
          </w:tcPr>
          <w:p w14:paraId="0983CA50" w14:textId="77777777" w:rsidR="000715B3" w:rsidRDefault="000715B3" w:rsidP="00D02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95" w:type="dxa"/>
            <w:gridSpan w:val="4"/>
            <w:vAlign w:val="center"/>
          </w:tcPr>
          <w:p w14:paraId="4F4423E9" w14:textId="61D37D89" w:rsidR="000715B3" w:rsidRPr="0089679E" w:rsidRDefault="000715B3" w:rsidP="00D02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A1014-09 ZBRINJAVANJE ŽIVOTINJA </w:t>
            </w:r>
          </w:p>
        </w:tc>
      </w:tr>
      <w:tr w:rsidR="003C4AD0" w:rsidRPr="0089679E" w14:paraId="190207F7" w14:textId="77777777" w:rsidTr="003C4AD0">
        <w:tc>
          <w:tcPr>
            <w:tcW w:w="808" w:type="dxa"/>
            <w:vAlign w:val="center"/>
          </w:tcPr>
          <w:p w14:paraId="67692266" w14:textId="77777777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RB.</w:t>
            </w:r>
          </w:p>
        </w:tc>
        <w:tc>
          <w:tcPr>
            <w:tcW w:w="2676" w:type="dxa"/>
            <w:gridSpan w:val="2"/>
            <w:vAlign w:val="center"/>
          </w:tcPr>
          <w:p w14:paraId="47598A28" w14:textId="77777777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 xml:space="preserve">Opis održavanja </w:t>
            </w:r>
          </w:p>
        </w:tc>
        <w:tc>
          <w:tcPr>
            <w:tcW w:w="1668" w:type="dxa"/>
            <w:vAlign w:val="center"/>
          </w:tcPr>
          <w:p w14:paraId="3ED6C714" w14:textId="77777777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Procjena troškova</w:t>
            </w:r>
          </w:p>
          <w:p w14:paraId="5115F7F9" w14:textId="4D29BF21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  <w:r w:rsidRPr="008967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vAlign w:val="center"/>
          </w:tcPr>
          <w:p w14:paraId="6410B659" w14:textId="77777777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NOVI PLAN</w:t>
            </w:r>
          </w:p>
          <w:p w14:paraId="182E25CC" w14:textId="70307129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(euri)</w:t>
            </w:r>
          </w:p>
        </w:tc>
        <w:tc>
          <w:tcPr>
            <w:tcW w:w="2222" w:type="dxa"/>
            <w:vAlign w:val="center"/>
          </w:tcPr>
          <w:p w14:paraId="52D6E452" w14:textId="1FF514DD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Izvori financiranja</w:t>
            </w:r>
          </w:p>
        </w:tc>
      </w:tr>
      <w:tr w:rsidR="003C4AD0" w:rsidRPr="0089679E" w14:paraId="3BD1D48D" w14:textId="77777777" w:rsidTr="003C4AD0">
        <w:tc>
          <w:tcPr>
            <w:tcW w:w="808" w:type="dxa"/>
            <w:vAlign w:val="center"/>
          </w:tcPr>
          <w:p w14:paraId="7DF850F7" w14:textId="0D722344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1.</w:t>
            </w:r>
          </w:p>
        </w:tc>
        <w:tc>
          <w:tcPr>
            <w:tcW w:w="2676" w:type="dxa"/>
            <w:gridSpan w:val="2"/>
          </w:tcPr>
          <w:p w14:paraId="3A470373" w14:textId="4671A9FA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679E">
              <w:rPr>
                <w:sz w:val="24"/>
                <w:szCs w:val="24"/>
              </w:rPr>
              <w:t>Zbrinjavanje životinja u skloništima za životinje i kod udruga koje skrbe za napuštene životinje te veterinarske usluge liječenja i čipiranja napuštenih životinja.</w:t>
            </w:r>
          </w:p>
        </w:tc>
        <w:tc>
          <w:tcPr>
            <w:tcW w:w="1668" w:type="dxa"/>
            <w:vAlign w:val="center"/>
          </w:tcPr>
          <w:p w14:paraId="515C2606" w14:textId="2ED10BF8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89679E">
              <w:rPr>
                <w:sz w:val="24"/>
                <w:szCs w:val="24"/>
              </w:rPr>
              <w:t>00,00</w:t>
            </w:r>
          </w:p>
        </w:tc>
        <w:tc>
          <w:tcPr>
            <w:tcW w:w="2147" w:type="dxa"/>
          </w:tcPr>
          <w:p w14:paraId="6B073C82" w14:textId="77777777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0FA93958" w14:textId="77777777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6A09B105" w14:textId="77777777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26E1E96" w14:textId="10D8F4AC" w:rsidR="003C4AD0" w:rsidRPr="002F3B0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  <w:tc>
          <w:tcPr>
            <w:tcW w:w="2222" w:type="dxa"/>
            <w:vAlign w:val="center"/>
          </w:tcPr>
          <w:p w14:paraId="572B8673" w14:textId="3D6CCFD6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3C4AD0" w:rsidRPr="0089679E" w14:paraId="1FF70501" w14:textId="77777777" w:rsidTr="003C4AD0">
        <w:tc>
          <w:tcPr>
            <w:tcW w:w="808" w:type="dxa"/>
            <w:vAlign w:val="center"/>
          </w:tcPr>
          <w:p w14:paraId="76CF6E39" w14:textId="22084F1A" w:rsidR="003C4AD0" w:rsidRPr="003C4AD0" w:rsidRDefault="003C4AD0" w:rsidP="003C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6" w:type="dxa"/>
            <w:gridSpan w:val="2"/>
          </w:tcPr>
          <w:p w14:paraId="0EC48688" w14:textId="44566182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Tekuće donacije udrugama za zaštitu životinja</w:t>
            </w:r>
          </w:p>
        </w:tc>
        <w:tc>
          <w:tcPr>
            <w:tcW w:w="1668" w:type="dxa"/>
            <w:vAlign w:val="center"/>
          </w:tcPr>
          <w:p w14:paraId="2469D2C5" w14:textId="40E7839B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47" w:type="dxa"/>
          </w:tcPr>
          <w:p w14:paraId="0CB0A0D0" w14:textId="77777777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0AC78E5C" w14:textId="6F15F452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  <w:tc>
          <w:tcPr>
            <w:tcW w:w="2222" w:type="dxa"/>
            <w:vAlign w:val="center"/>
          </w:tcPr>
          <w:p w14:paraId="24AD1B24" w14:textId="50FD59D8" w:rsidR="003C4AD0" w:rsidRPr="002F3B00" w:rsidRDefault="003C4AD0" w:rsidP="003C4A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3B00">
              <w:rPr>
                <w:sz w:val="24"/>
                <w:szCs w:val="24"/>
              </w:rPr>
              <w:t>13 – opći prihodi i primici</w:t>
            </w:r>
          </w:p>
        </w:tc>
      </w:tr>
      <w:tr w:rsidR="003C4AD0" w:rsidRPr="0089679E" w14:paraId="6EB24B95" w14:textId="77777777" w:rsidTr="006C799C">
        <w:trPr>
          <w:trHeight w:val="198"/>
        </w:trPr>
        <w:tc>
          <w:tcPr>
            <w:tcW w:w="3484" w:type="dxa"/>
            <w:gridSpan w:val="3"/>
          </w:tcPr>
          <w:p w14:paraId="7BD3F8D7" w14:textId="77777777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9679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668" w:type="dxa"/>
          </w:tcPr>
          <w:p w14:paraId="550990DC" w14:textId="395B4FCF" w:rsidR="003C4AD0" w:rsidRDefault="003C4AD0" w:rsidP="003C4A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5.300,00</w:t>
            </w:r>
          </w:p>
        </w:tc>
        <w:tc>
          <w:tcPr>
            <w:tcW w:w="4369" w:type="dxa"/>
            <w:gridSpan w:val="2"/>
            <w:vAlign w:val="center"/>
          </w:tcPr>
          <w:p w14:paraId="0DFE4539" w14:textId="354019D2" w:rsidR="003C4AD0" w:rsidRPr="0089679E" w:rsidRDefault="003C4AD0" w:rsidP="003C4AD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31.500,00</w:t>
            </w:r>
          </w:p>
        </w:tc>
      </w:tr>
    </w:tbl>
    <w:p w14:paraId="28519509" w14:textId="348613FF" w:rsidR="00087617" w:rsidRDefault="00087617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5F11E8B" w14:textId="78C3E4E0" w:rsidR="00E2016E" w:rsidRPr="0089679E" w:rsidRDefault="00E2016E" w:rsidP="00E2016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89679E">
        <w:rPr>
          <w:b/>
          <w:sz w:val="24"/>
          <w:szCs w:val="24"/>
        </w:rPr>
        <w:t>UKUPNO PROGRAM ODRŽAVANJA KOMUNALNE INFRASTRUKTURE:</w:t>
      </w:r>
    </w:p>
    <w:p w14:paraId="0E306EA6" w14:textId="4663F9A8" w:rsidR="00E2016E" w:rsidRPr="0089679E" w:rsidRDefault="006C799C" w:rsidP="00E2016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365.3</w:t>
      </w:r>
      <w:r w:rsidR="006D0F4F">
        <w:rPr>
          <w:b/>
          <w:sz w:val="24"/>
          <w:szCs w:val="24"/>
        </w:rPr>
        <w:t>00,00 eura</w:t>
      </w:r>
    </w:p>
    <w:p w14:paraId="6BDCEF10" w14:textId="77777777" w:rsidR="004F0F53" w:rsidRDefault="004F0F53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0BBE45E" w14:textId="77777777" w:rsidR="0089679E" w:rsidRDefault="0089679E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65F9753" w14:textId="77777777" w:rsidR="003C4AD0" w:rsidRDefault="003C4AD0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1D4E988" w14:textId="77777777" w:rsidR="003C4AD0" w:rsidRDefault="003C4AD0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A3D7807" w14:textId="77777777" w:rsidR="003C4AD0" w:rsidRDefault="003C4AD0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21ED32D" w14:textId="77777777" w:rsidR="003C4AD0" w:rsidRPr="0089679E" w:rsidRDefault="003C4AD0" w:rsidP="004F0F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6585EF5" w14:textId="385A8E98" w:rsidR="00E00885" w:rsidRPr="0089679E" w:rsidRDefault="004F0F53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lastRenderedPageBreak/>
        <w:t>IX</w:t>
      </w:r>
      <w:r w:rsidR="008F3FD8" w:rsidRPr="0089679E">
        <w:rPr>
          <w:b/>
          <w:color w:val="000000"/>
          <w:sz w:val="24"/>
          <w:szCs w:val="24"/>
        </w:rPr>
        <w:t>. Završne odredbe</w:t>
      </w:r>
    </w:p>
    <w:p w14:paraId="273F999F" w14:textId="77777777" w:rsidR="00E00885" w:rsidRPr="0089679E" w:rsidRDefault="00E00885" w:rsidP="004F2E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14:paraId="4DF54094" w14:textId="33385CC2" w:rsidR="006E2858" w:rsidRPr="0089679E" w:rsidRDefault="001F5766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20</w:t>
      </w:r>
      <w:r w:rsidR="006E2858" w:rsidRPr="0089679E">
        <w:rPr>
          <w:b/>
          <w:color w:val="000000"/>
          <w:sz w:val="24"/>
          <w:szCs w:val="24"/>
        </w:rPr>
        <w:t>.</w:t>
      </w:r>
    </w:p>
    <w:p w14:paraId="047305AD" w14:textId="7BBB7300" w:rsidR="006C799C" w:rsidRPr="0089679E" w:rsidRDefault="006E2858" w:rsidP="00D0483C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Ovisno o ostvar</w:t>
      </w:r>
      <w:r w:rsidR="002C515E" w:rsidRPr="0089679E">
        <w:rPr>
          <w:color w:val="000000"/>
          <w:sz w:val="24"/>
          <w:szCs w:val="24"/>
        </w:rPr>
        <w:t xml:space="preserve">enju proračunskih prihoda u </w:t>
      </w:r>
      <w:r w:rsidR="002E0570" w:rsidRPr="0089679E">
        <w:rPr>
          <w:color w:val="000000"/>
          <w:sz w:val="24"/>
          <w:szCs w:val="24"/>
        </w:rPr>
        <w:t>20</w:t>
      </w:r>
      <w:r w:rsidR="00FB1FAF" w:rsidRPr="0089679E">
        <w:rPr>
          <w:color w:val="000000"/>
          <w:sz w:val="24"/>
          <w:szCs w:val="24"/>
        </w:rPr>
        <w:t>2</w:t>
      </w:r>
      <w:r w:rsidR="00D02C9D">
        <w:rPr>
          <w:color w:val="000000"/>
          <w:sz w:val="24"/>
          <w:szCs w:val="24"/>
        </w:rPr>
        <w:t>4</w:t>
      </w:r>
      <w:r w:rsidRPr="0089679E">
        <w:rPr>
          <w:color w:val="000000"/>
          <w:sz w:val="24"/>
          <w:szCs w:val="24"/>
        </w:rPr>
        <w:t>. godini Općinsko vijeće može smanjiti ili povećati opseg radova utvrđenih ovim Programom radi usklađenja opsega radova s mogućnostima financiranja istih.</w:t>
      </w:r>
    </w:p>
    <w:p w14:paraId="3BE16322" w14:textId="0EC38C7C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21</w:t>
      </w:r>
      <w:r w:rsidRPr="0089679E">
        <w:rPr>
          <w:b/>
          <w:color w:val="000000"/>
          <w:sz w:val="24"/>
          <w:szCs w:val="24"/>
        </w:rPr>
        <w:t>.</w:t>
      </w:r>
    </w:p>
    <w:p w14:paraId="50A4ED76" w14:textId="77777777" w:rsidR="006E2858" w:rsidRPr="0089679E" w:rsidRDefault="006E2858" w:rsidP="0008761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89679E">
        <w:rPr>
          <w:color w:val="000000"/>
          <w:sz w:val="24"/>
          <w:szCs w:val="24"/>
        </w:rPr>
        <w:t>Ovlašćuje se Općinsk</w:t>
      </w:r>
      <w:r w:rsidR="004F2EE5" w:rsidRPr="0089679E">
        <w:rPr>
          <w:color w:val="000000"/>
          <w:sz w:val="24"/>
          <w:szCs w:val="24"/>
        </w:rPr>
        <w:t>i načelnik</w:t>
      </w:r>
      <w:r w:rsidRPr="0089679E">
        <w:rPr>
          <w:color w:val="000000"/>
          <w:sz w:val="24"/>
          <w:szCs w:val="24"/>
        </w:rPr>
        <w:t xml:space="preserve"> na donošenje provedbenih akata iz ovog Programa.</w:t>
      </w:r>
    </w:p>
    <w:p w14:paraId="578E2D77" w14:textId="77777777" w:rsidR="006C799C" w:rsidRDefault="006C799C" w:rsidP="00D0483C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</w:p>
    <w:p w14:paraId="65B5651D" w14:textId="507BE659" w:rsidR="006E2858" w:rsidRPr="0089679E" w:rsidRDefault="006E2858" w:rsidP="004F2EE5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Članak </w:t>
      </w:r>
      <w:r w:rsidR="004F0F53" w:rsidRPr="0089679E">
        <w:rPr>
          <w:b/>
          <w:color w:val="000000"/>
          <w:sz w:val="24"/>
          <w:szCs w:val="24"/>
        </w:rPr>
        <w:t>22</w:t>
      </w:r>
      <w:r w:rsidRPr="0089679E">
        <w:rPr>
          <w:b/>
          <w:color w:val="000000"/>
          <w:sz w:val="24"/>
          <w:szCs w:val="24"/>
        </w:rPr>
        <w:t>.</w:t>
      </w:r>
    </w:p>
    <w:p w14:paraId="439A2783" w14:textId="6ADE5E84" w:rsidR="0089679E" w:rsidRPr="009D3CD6" w:rsidRDefault="0089679E" w:rsidP="0089679E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799C">
        <w:rPr>
          <w:color w:val="000000"/>
          <w:sz w:val="24"/>
          <w:szCs w:val="24"/>
        </w:rPr>
        <w:t>Ove Izmjene</w:t>
      </w:r>
      <w:r w:rsidRPr="009D3CD6">
        <w:rPr>
          <w:color w:val="000000"/>
          <w:sz w:val="24"/>
          <w:szCs w:val="24"/>
        </w:rPr>
        <w:t xml:space="preserve"> Program</w:t>
      </w:r>
      <w:r w:rsidR="006C799C">
        <w:rPr>
          <w:color w:val="000000"/>
          <w:sz w:val="24"/>
          <w:szCs w:val="24"/>
        </w:rPr>
        <w:t>a</w:t>
      </w:r>
      <w:r w:rsidRPr="009D3CD6">
        <w:rPr>
          <w:color w:val="000000"/>
          <w:sz w:val="24"/>
          <w:szCs w:val="24"/>
        </w:rPr>
        <w:t xml:space="preserve"> </w:t>
      </w:r>
      <w:r w:rsidR="006C799C">
        <w:rPr>
          <w:sz w:val="24"/>
          <w:szCs w:val="24"/>
        </w:rPr>
        <w:t>sastavni su</w:t>
      </w:r>
      <w:r w:rsidRPr="009D3CD6">
        <w:rPr>
          <w:sz w:val="24"/>
          <w:szCs w:val="24"/>
        </w:rPr>
        <w:t xml:space="preserve"> dio </w:t>
      </w:r>
      <w:r w:rsidR="006C799C">
        <w:rPr>
          <w:sz w:val="24"/>
          <w:szCs w:val="24"/>
        </w:rPr>
        <w:t xml:space="preserve">Izmjena i dopuna </w:t>
      </w:r>
      <w:r w:rsidRPr="009D3CD6">
        <w:rPr>
          <w:sz w:val="24"/>
          <w:szCs w:val="24"/>
        </w:rPr>
        <w:t>Proračuna Općine Velika Kopanica za 202</w:t>
      </w:r>
      <w:r w:rsidR="00FF42EA">
        <w:rPr>
          <w:sz w:val="24"/>
          <w:szCs w:val="24"/>
        </w:rPr>
        <w:t>4</w:t>
      </w:r>
      <w:r w:rsidRPr="009D3CD6">
        <w:rPr>
          <w:sz w:val="24"/>
          <w:szCs w:val="24"/>
        </w:rPr>
        <w:t>. godinu i stupa</w:t>
      </w:r>
      <w:r w:rsidR="006C799C">
        <w:rPr>
          <w:sz w:val="24"/>
          <w:szCs w:val="24"/>
        </w:rPr>
        <w:t>ju</w:t>
      </w:r>
      <w:r w:rsidRPr="009D3CD6">
        <w:rPr>
          <w:sz w:val="24"/>
          <w:szCs w:val="24"/>
        </w:rPr>
        <w:t xml:space="preserve"> na snagu </w:t>
      </w:r>
      <w:r w:rsidR="006D0F4F">
        <w:rPr>
          <w:sz w:val="24"/>
          <w:szCs w:val="24"/>
        </w:rPr>
        <w:t>osmog</w:t>
      </w:r>
      <w:r w:rsidRPr="009D3CD6">
        <w:rPr>
          <w:sz w:val="24"/>
          <w:szCs w:val="24"/>
        </w:rPr>
        <w:t xml:space="preserve"> dana od dana objave u „Službenom vjesniku Brodsko-posavske županije“, a primjenjivat će se od 1. siječnja 202</w:t>
      </w:r>
      <w:r w:rsidR="00D02C9D">
        <w:rPr>
          <w:sz w:val="24"/>
          <w:szCs w:val="24"/>
        </w:rPr>
        <w:t>4</w:t>
      </w:r>
      <w:r w:rsidRPr="009D3CD6">
        <w:rPr>
          <w:sz w:val="24"/>
          <w:szCs w:val="24"/>
        </w:rPr>
        <w:t>. godine.</w:t>
      </w:r>
    </w:p>
    <w:p w14:paraId="21395ABD" w14:textId="77777777" w:rsidR="002C515E" w:rsidRPr="0089679E" w:rsidRDefault="002C515E" w:rsidP="004F2EE5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</w:rPr>
      </w:pPr>
    </w:p>
    <w:p w14:paraId="305AB909" w14:textId="77777777" w:rsidR="002E7AB6" w:rsidRPr="0089679E" w:rsidRDefault="002E7AB6" w:rsidP="002E7AB6">
      <w:pPr>
        <w:jc w:val="center"/>
        <w:rPr>
          <w:rFonts w:eastAsia="Calibri"/>
          <w:b/>
          <w:sz w:val="24"/>
          <w:szCs w:val="24"/>
        </w:rPr>
      </w:pPr>
      <w:r w:rsidRPr="0089679E">
        <w:rPr>
          <w:rFonts w:eastAsia="Calibri"/>
          <w:b/>
          <w:sz w:val="24"/>
          <w:szCs w:val="24"/>
        </w:rPr>
        <w:t>OPĆINSKO VIJEĆE</w:t>
      </w:r>
    </w:p>
    <w:p w14:paraId="237966D6" w14:textId="77777777" w:rsidR="002E7AB6" w:rsidRPr="0089679E" w:rsidRDefault="002E7AB6" w:rsidP="002E7AB6">
      <w:pPr>
        <w:jc w:val="center"/>
        <w:rPr>
          <w:rFonts w:eastAsia="Calibri"/>
          <w:b/>
          <w:sz w:val="24"/>
          <w:szCs w:val="24"/>
        </w:rPr>
      </w:pPr>
      <w:r w:rsidRPr="0089679E">
        <w:rPr>
          <w:rFonts w:eastAsia="Calibri"/>
          <w:b/>
          <w:sz w:val="24"/>
          <w:szCs w:val="24"/>
        </w:rPr>
        <w:t>OPĆINE VELIKA KOPANICA</w:t>
      </w:r>
    </w:p>
    <w:p w14:paraId="036AEE0C" w14:textId="5CCF5335" w:rsidR="002E7AB6" w:rsidRPr="0089679E" w:rsidRDefault="002E7AB6" w:rsidP="002E7AB6">
      <w:pPr>
        <w:jc w:val="both"/>
        <w:rPr>
          <w:rFonts w:eastAsia="Calibri"/>
          <w:sz w:val="24"/>
          <w:szCs w:val="24"/>
        </w:rPr>
      </w:pPr>
    </w:p>
    <w:p w14:paraId="18B80966" w14:textId="674D4C2B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1B6FFDB7" w14:textId="32652521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6D4E400C" w14:textId="77777777" w:rsidR="00087617" w:rsidRPr="0089679E" w:rsidRDefault="00087617" w:rsidP="002E7AB6">
      <w:pPr>
        <w:jc w:val="both"/>
        <w:rPr>
          <w:rFonts w:eastAsia="Calibri"/>
          <w:sz w:val="24"/>
          <w:szCs w:val="24"/>
        </w:rPr>
      </w:pPr>
    </w:p>
    <w:p w14:paraId="383AEEB8" w14:textId="77777777" w:rsidR="004B3C86" w:rsidRPr="0089679E" w:rsidRDefault="004B3C86" w:rsidP="004B3C86">
      <w:pPr>
        <w:ind w:left="4956"/>
        <w:jc w:val="center"/>
        <w:rPr>
          <w:rFonts w:eastAsia="Calibri"/>
          <w:sz w:val="24"/>
          <w:szCs w:val="24"/>
          <w:lang w:eastAsia="en-US"/>
        </w:rPr>
      </w:pPr>
      <w:r w:rsidRPr="0089679E">
        <w:rPr>
          <w:rFonts w:eastAsia="Calibri"/>
          <w:sz w:val="24"/>
          <w:szCs w:val="24"/>
          <w:lang w:eastAsia="en-US"/>
        </w:rPr>
        <w:t>PREDSJEDNIK OPĆINSKOG VIJEĆA</w:t>
      </w:r>
    </w:p>
    <w:p w14:paraId="47E4D0B3" w14:textId="77777777" w:rsidR="004B3C86" w:rsidRPr="0089679E" w:rsidRDefault="004B3C86" w:rsidP="004B3C86">
      <w:pPr>
        <w:ind w:left="4956"/>
        <w:jc w:val="center"/>
        <w:rPr>
          <w:rFonts w:eastAsia="Calibri"/>
          <w:b/>
          <w:sz w:val="24"/>
          <w:szCs w:val="24"/>
          <w:lang w:eastAsia="en-US"/>
        </w:rPr>
      </w:pPr>
      <w:r w:rsidRPr="0089679E">
        <w:rPr>
          <w:rFonts w:eastAsia="Calibri"/>
          <w:b/>
          <w:sz w:val="24"/>
          <w:szCs w:val="24"/>
          <w:lang w:eastAsia="en-US"/>
        </w:rPr>
        <w:t>Tomislav Jagić, mag.ing.silv.</w:t>
      </w:r>
    </w:p>
    <w:p w14:paraId="30274449" w14:textId="77777777" w:rsidR="001F5766" w:rsidRPr="0089679E" w:rsidRDefault="001F5766" w:rsidP="004B3C86">
      <w:pPr>
        <w:ind w:left="4956"/>
        <w:jc w:val="center"/>
        <w:rPr>
          <w:rFonts w:eastAsia="Calibri"/>
          <w:b/>
          <w:sz w:val="24"/>
          <w:szCs w:val="24"/>
          <w:lang w:eastAsia="en-US"/>
        </w:rPr>
      </w:pPr>
    </w:p>
    <w:sectPr w:rsidR="001F5766" w:rsidRPr="0089679E" w:rsidSect="003A1005">
      <w:headerReference w:type="default" r:id="rId12"/>
      <w:pgSz w:w="11906" w:h="16838"/>
      <w:pgMar w:top="99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4381" w14:textId="77777777" w:rsidR="004375F1" w:rsidRDefault="004375F1" w:rsidP="004F2EE5">
      <w:r>
        <w:separator/>
      </w:r>
    </w:p>
  </w:endnote>
  <w:endnote w:type="continuationSeparator" w:id="0">
    <w:p w14:paraId="6E32BB9E" w14:textId="77777777" w:rsidR="004375F1" w:rsidRDefault="004375F1" w:rsidP="004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32792" w14:textId="77777777" w:rsidR="004375F1" w:rsidRDefault="004375F1" w:rsidP="004F2EE5">
      <w:r>
        <w:separator/>
      </w:r>
    </w:p>
  </w:footnote>
  <w:footnote w:type="continuationSeparator" w:id="0">
    <w:p w14:paraId="1DDB8FFE" w14:textId="77777777" w:rsidR="004375F1" w:rsidRDefault="004375F1" w:rsidP="004F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A218" w14:textId="08F15627" w:rsidR="004F2EE5" w:rsidRPr="00331AA0" w:rsidRDefault="004F2EE5" w:rsidP="0089679E">
    <w:pPr>
      <w:pStyle w:val="Zaglavlje"/>
      <w:ind w:left="1080"/>
      <w:jc w:val="right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54C"/>
    <w:multiLevelType w:val="hybridMultilevel"/>
    <w:tmpl w:val="20EA3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33F"/>
    <w:multiLevelType w:val="hybridMultilevel"/>
    <w:tmpl w:val="E4E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CE8"/>
    <w:multiLevelType w:val="hybridMultilevel"/>
    <w:tmpl w:val="18D2A6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2352"/>
    <w:multiLevelType w:val="hybridMultilevel"/>
    <w:tmpl w:val="5B2401A2"/>
    <w:lvl w:ilvl="0" w:tplc="94C84C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68A"/>
    <w:multiLevelType w:val="hybridMultilevel"/>
    <w:tmpl w:val="EA6CB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7804"/>
    <w:multiLevelType w:val="hybridMultilevel"/>
    <w:tmpl w:val="ECBC9418"/>
    <w:lvl w:ilvl="0" w:tplc="C102D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267"/>
    <w:multiLevelType w:val="hybridMultilevel"/>
    <w:tmpl w:val="457C309C"/>
    <w:lvl w:ilvl="0" w:tplc="8F7E7CC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7DFE"/>
    <w:multiLevelType w:val="hybridMultilevel"/>
    <w:tmpl w:val="A476EFBA"/>
    <w:lvl w:ilvl="0" w:tplc="81CA9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32525">
    <w:abstractNumId w:val="7"/>
  </w:num>
  <w:num w:numId="2" w16cid:durableId="1532955570">
    <w:abstractNumId w:val="6"/>
  </w:num>
  <w:num w:numId="3" w16cid:durableId="329604419">
    <w:abstractNumId w:val="5"/>
  </w:num>
  <w:num w:numId="4" w16cid:durableId="774399778">
    <w:abstractNumId w:val="0"/>
  </w:num>
  <w:num w:numId="5" w16cid:durableId="1471748835">
    <w:abstractNumId w:val="2"/>
  </w:num>
  <w:num w:numId="6" w16cid:durableId="614140758">
    <w:abstractNumId w:val="4"/>
  </w:num>
  <w:num w:numId="7" w16cid:durableId="99033186">
    <w:abstractNumId w:val="3"/>
  </w:num>
  <w:num w:numId="8" w16cid:durableId="207346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58"/>
    <w:rsid w:val="000108F6"/>
    <w:rsid w:val="000369DC"/>
    <w:rsid w:val="00043BC5"/>
    <w:rsid w:val="00056FE5"/>
    <w:rsid w:val="000715B3"/>
    <w:rsid w:val="00071D8B"/>
    <w:rsid w:val="00074684"/>
    <w:rsid w:val="00087617"/>
    <w:rsid w:val="000B0A55"/>
    <w:rsid w:val="000C66F4"/>
    <w:rsid w:val="000D58E8"/>
    <w:rsid w:val="00103D8C"/>
    <w:rsid w:val="00110991"/>
    <w:rsid w:val="00112DFF"/>
    <w:rsid w:val="00114BB0"/>
    <w:rsid w:val="00155335"/>
    <w:rsid w:val="00161831"/>
    <w:rsid w:val="00185E2A"/>
    <w:rsid w:val="001A0B50"/>
    <w:rsid w:val="001C7CD2"/>
    <w:rsid w:val="001F1349"/>
    <w:rsid w:val="001F5766"/>
    <w:rsid w:val="0022228A"/>
    <w:rsid w:val="00233B98"/>
    <w:rsid w:val="00271001"/>
    <w:rsid w:val="002C515E"/>
    <w:rsid w:val="002D6FC9"/>
    <w:rsid w:val="002E0570"/>
    <w:rsid w:val="002E41DF"/>
    <w:rsid w:val="002E7AB6"/>
    <w:rsid w:val="002F0609"/>
    <w:rsid w:val="002F3B00"/>
    <w:rsid w:val="002F3E88"/>
    <w:rsid w:val="00315449"/>
    <w:rsid w:val="00331AA0"/>
    <w:rsid w:val="00336022"/>
    <w:rsid w:val="003571EA"/>
    <w:rsid w:val="00377F2D"/>
    <w:rsid w:val="003A1005"/>
    <w:rsid w:val="003B4BDA"/>
    <w:rsid w:val="003C4AD0"/>
    <w:rsid w:val="003D4F77"/>
    <w:rsid w:val="003D6FCF"/>
    <w:rsid w:val="003F76B9"/>
    <w:rsid w:val="004273D9"/>
    <w:rsid w:val="004375F1"/>
    <w:rsid w:val="00450149"/>
    <w:rsid w:val="00460241"/>
    <w:rsid w:val="0046064A"/>
    <w:rsid w:val="004668D9"/>
    <w:rsid w:val="00476A6F"/>
    <w:rsid w:val="004A7436"/>
    <w:rsid w:val="004B3C86"/>
    <w:rsid w:val="004E4464"/>
    <w:rsid w:val="004F0F53"/>
    <w:rsid w:val="004F2EE5"/>
    <w:rsid w:val="004F644C"/>
    <w:rsid w:val="005018B6"/>
    <w:rsid w:val="00525E97"/>
    <w:rsid w:val="00536AD2"/>
    <w:rsid w:val="00557F9C"/>
    <w:rsid w:val="005642C6"/>
    <w:rsid w:val="0056637E"/>
    <w:rsid w:val="0056728C"/>
    <w:rsid w:val="0059230A"/>
    <w:rsid w:val="0059506F"/>
    <w:rsid w:val="005A2C9D"/>
    <w:rsid w:val="005A34A6"/>
    <w:rsid w:val="005B47E3"/>
    <w:rsid w:val="005C3D1D"/>
    <w:rsid w:val="005E0881"/>
    <w:rsid w:val="005F6100"/>
    <w:rsid w:val="005F7742"/>
    <w:rsid w:val="00610146"/>
    <w:rsid w:val="006447A1"/>
    <w:rsid w:val="00666F98"/>
    <w:rsid w:val="00673874"/>
    <w:rsid w:val="00681C1C"/>
    <w:rsid w:val="00685E4D"/>
    <w:rsid w:val="006877A9"/>
    <w:rsid w:val="006B1826"/>
    <w:rsid w:val="006C799C"/>
    <w:rsid w:val="006D0F4F"/>
    <w:rsid w:val="006D5799"/>
    <w:rsid w:val="006E2858"/>
    <w:rsid w:val="006F3784"/>
    <w:rsid w:val="007124F1"/>
    <w:rsid w:val="00720CDC"/>
    <w:rsid w:val="00721B45"/>
    <w:rsid w:val="00760AFF"/>
    <w:rsid w:val="007927A9"/>
    <w:rsid w:val="007C3AAF"/>
    <w:rsid w:val="007C6B0E"/>
    <w:rsid w:val="007F1FC2"/>
    <w:rsid w:val="007F22FE"/>
    <w:rsid w:val="007F41E0"/>
    <w:rsid w:val="008252DC"/>
    <w:rsid w:val="00843792"/>
    <w:rsid w:val="00855605"/>
    <w:rsid w:val="0086106A"/>
    <w:rsid w:val="008927FC"/>
    <w:rsid w:val="008958C5"/>
    <w:rsid w:val="0089679E"/>
    <w:rsid w:val="008F3FD8"/>
    <w:rsid w:val="009163B5"/>
    <w:rsid w:val="00920C9B"/>
    <w:rsid w:val="00925BD2"/>
    <w:rsid w:val="0094662F"/>
    <w:rsid w:val="00962AE6"/>
    <w:rsid w:val="00966156"/>
    <w:rsid w:val="00970616"/>
    <w:rsid w:val="00976A3C"/>
    <w:rsid w:val="009863CB"/>
    <w:rsid w:val="009C0AB2"/>
    <w:rsid w:val="00A075E9"/>
    <w:rsid w:val="00A27F7F"/>
    <w:rsid w:val="00A3033D"/>
    <w:rsid w:val="00A7102C"/>
    <w:rsid w:val="00A73690"/>
    <w:rsid w:val="00A810CE"/>
    <w:rsid w:val="00A96230"/>
    <w:rsid w:val="00AA5692"/>
    <w:rsid w:val="00AC0D1C"/>
    <w:rsid w:val="00B02872"/>
    <w:rsid w:val="00B444A6"/>
    <w:rsid w:val="00B601D3"/>
    <w:rsid w:val="00B7676F"/>
    <w:rsid w:val="00B80F39"/>
    <w:rsid w:val="00B848B8"/>
    <w:rsid w:val="00BA6580"/>
    <w:rsid w:val="00BB4030"/>
    <w:rsid w:val="00BC277C"/>
    <w:rsid w:val="00BD13BC"/>
    <w:rsid w:val="00BE4097"/>
    <w:rsid w:val="00BE5888"/>
    <w:rsid w:val="00C0504D"/>
    <w:rsid w:val="00C2059E"/>
    <w:rsid w:val="00C2644B"/>
    <w:rsid w:val="00CA4366"/>
    <w:rsid w:val="00CC1D06"/>
    <w:rsid w:val="00CD2279"/>
    <w:rsid w:val="00D02C9D"/>
    <w:rsid w:val="00D0483C"/>
    <w:rsid w:val="00D1632B"/>
    <w:rsid w:val="00D32013"/>
    <w:rsid w:val="00D606A8"/>
    <w:rsid w:val="00D74521"/>
    <w:rsid w:val="00DA6E86"/>
    <w:rsid w:val="00DF43E4"/>
    <w:rsid w:val="00E00885"/>
    <w:rsid w:val="00E2016E"/>
    <w:rsid w:val="00E441BE"/>
    <w:rsid w:val="00E761AB"/>
    <w:rsid w:val="00ED5E7D"/>
    <w:rsid w:val="00F026D2"/>
    <w:rsid w:val="00F11C35"/>
    <w:rsid w:val="00F15CA6"/>
    <w:rsid w:val="00F21767"/>
    <w:rsid w:val="00F37CE5"/>
    <w:rsid w:val="00F415BF"/>
    <w:rsid w:val="00F512E3"/>
    <w:rsid w:val="00F5712F"/>
    <w:rsid w:val="00F855C0"/>
    <w:rsid w:val="00F85626"/>
    <w:rsid w:val="00F97322"/>
    <w:rsid w:val="00FB0A70"/>
    <w:rsid w:val="00FB1FAF"/>
    <w:rsid w:val="00FC05B5"/>
    <w:rsid w:val="00FC7424"/>
    <w:rsid w:val="00FD49F3"/>
    <w:rsid w:val="00FE402D"/>
    <w:rsid w:val="00FF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37EB"/>
  <w15:docId w15:val="{5CE7EA75-5522-461F-BB09-5F6FD19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28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6E2858"/>
    <w:pPr>
      <w:keepNext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2858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6E285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28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2858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F2E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2EE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E00885"/>
    <w:pPr>
      <w:ind w:left="720"/>
      <w:contextualSpacing/>
    </w:pPr>
  </w:style>
  <w:style w:type="table" w:styleId="Reetkatablice">
    <w:name w:val="Table Grid"/>
    <w:basedOn w:val="Obinatablica"/>
    <w:uiPriority w:val="59"/>
    <w:rsid w:val="006F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2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02872"/>
    <w:pPr>
      <w:spacing w:before="100" w:beforeAutospacing="1" w:after="100" w:afterAutospacing="1"/>
    </w:pPr>
    <w:rPr>
      <w:sz w:val="24"/>
      <w:szCs w:val="24"/>
    </w:rPr>
  </w:style>
  <w:style w:type="character" w:styleId="Istaknuto">
    <w:name w:val="Emphasis"/>
    <w:qFormat/>
    <w:rsid w:val="005A3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1BBA-7050-4520-8BFC-1910762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Aplikacije</cp:lastModifiedBy>
  <cp:revision>15</cp:revision>
  <cp:lastPrinted>2020-12-06T08:31:00Z</cp:lastPrinted>
  <dcterms:created xsi:type="dcterms:W3CDTF">2022-12-02T07:21:00Z</dcterms:created>
  <dcterms:modified xsi:type="dcterms:W3CDTF">2024-12-23T12:11:00Z</dcterms:modified>
</cp:coreProperties>
</file>